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3" w:rsidRPr="00C076F1" w:rsidRDefault="00634053" w:rsidP="00C675F3">
      <w:pPr>
        <w:autoSpaceDE w:val="0"/>
        <w:autoSpaceDN w:val="0"/>
        <w:adjustRightInd w:val="0"/>
        <w:ind w:firstLine="0"/>
        <w:jc w:val="center"/>
        <w:rPr>
          <w:szCs w:val="30"/>
        </w:rPr>
      </w:pPr>
      <w:bookmarkStart w:id="0" w:name="_GoBack"/>
      <w:bookmarkEnd w:id="0"/>
      <w:r w:rsidRPr="00C076F1">
        <w:rPr>
          <w:szCs w:val="30"/>
        </w:rPr>
        <w:t>Обо</w:t>
      </w:r>
      <w:r w:rsidR="00C675F3">
        <w:rPr>
          <w:szCs w:val="30"/>
        </w:rPr>
        <w:t>снование необходимости принятия</w:t>
      </w:r>
    </w:p>
    <w:p w:rsidR="00634053" w:rsidRPr="00005304" w:rsidRDefault="00634053" w:rsidP="00634053">
      <w:pPr>
        <w:autoSpaceDE w:val="0"/>
        <w:autoSpaceDN w:val="0"/>
        <w:adjustRightInd w:val="0"/>
        <w:spacing w:line="200" w:lineRule="auto"/>
        <w:ind w:firstLine="0"/>
        <w:jc w:val="center"/>
        <w:rPr>
          <w:sz w:val="22"/>
          <w:szCs w:val="22"/>
        </w:rPr>
      </w:pPr>
      <w:r>
        <w:rPr>
          <w:szCs w:val="30"/>
        </w:rPr>
        <w:t>проекта Закона Республики Беларусь «Об изменении законов»</w:t>
      </w:r>
    </w:p>
    <w:p w:rsidR="00634053" w:rsidRDefault="00634053" w:rsidP="00634053">
      <w:pPr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1. Цель и правовые основания подготовки проекта.</w:t>
      </w:r>
    </w:p>
    <w:p w:rsidR="00932C5C" w:rsidRPr="00130781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8A7E07">
        <w:rPr>
          <w:szCs w:val="30"/>
        </w:rPr>
        <w:t>Проект</w:t>
      </w:r>
      <w:r>
        <w:rPr>
          <w:szCs w:val="30"/>
        </w:rPr>
        <w:t>ом</w:t>
      </w:r>
      <w:r w:rsidRPr="008A7E07">
        <w:rPr>
          <w:szCs w:val="30"/>
        </w:rPr>
        <w:t xml:space="preserve"> Закона Республики Беларусь «</w:t>
      </w:r>
      <w:r>
        <w:rPr>
          <w:szCs w:val="30"/>
        </w:rPr>
        <w:t>Об изменении законов</w:t>
      </w:r>
      <w:r w:rsidRPr="008A7E07">
        <w:rPr>
          <w:szCs w:val="30"/>
        </w:rPr>
        <w:t xml:space="preserve">» </w:t>
      </w:r>
      <w:r>
        <w:rPr>
          <w:szCs w:val="30"/>
        </w:rPr>
        <w:br/>
        <w:t>(далее – законопроект)</w:t>
      </w:r>
      <w:r w:rsidRPr="00E1362B">
        <w:rPr>
          <w:szCs w:val="30"/>
        </w:rPr>
        <w:t xml:space="preserve"> предлагается внести изменения в Закон Респу</w:t>
      </w:r>
      <w:r>
        <w:rPr>
          <w:szCs w:val="30"/>
        </w:rPr>
        <w:t>блики Беларусь от 6 июня 2001 г.</w:t>
      </w:r>
      <w:r w:rsidRPr="00E1362B">
        <w:rPr>
          <w:szCs w:val="30"/>
        </w:rPr>
        <w:t xml:space="preserve"> </w:t>
      </w:r>
      <w:r>
        <w:rPr>
          <w:szCs w:val="30"/>
        </w:rPr>
        <w:t xml:space="preserve">№ 32-З </w:t>
      </w:r>
      <w:r w:rsidRPr="00E1362B">
        <w:rPr>
          <w:szCs w:val="30"/>
        </w:rPr>
        <w:t xml:space="preserve">«О перевозке опасных грузов» и Закон Республики Беларусь </w:t>
      </w:r>
      <w:r>
        <w:rPr>
          <w:szCs w:val="30"/>
        </w:rPr>
        <w:t xml:space="preserve">от 5 января </w:t>
      </w:r>
      <w:r w:rsidRPr="00EB2AEB">
        <w:rPr>
          <w:szCs w:val="30"/>
        </w:rPr>
        <w:t xml:space="preserve">2016 г. № 354-З </w:t>
      </w:r>
      <w:r>
        <w:rPr>
          <w:szCs w:val="30"/>
        </w:rPr>
        <w:br/>
      </w:r>
      <w:r w:rsidRPr="00EB2AEB">
        <w:rPr>
          <w:szCs w:val="30"/>
        </w:rPr>
        <w:t>«О</w:t>
      </w:r>
      <w:r w:rsidRPr="00E1362B">
        <w:rPr>
          <w:szCs w:val="30"/>
        </w:rPr>
        <w:t xml:space="preserve"> промышленной безопасности».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Законопроект</w:t>
      </w:r>
      <w:r w:rsidRPr="00E1362B">
        <w:rPr>
          <w:szCs w:val="30"/>
        </w:rPr>
        <w:t xml:space="preserve"> подготовлен в целях реализации подпунктов 1.4.1 и 1.4.2 пункта 4 Перечня нормативных правовых актов, подлежащих приведению в соответствие с Указом Президента Республики Беларусь от 16 октября 2017 г. № 376 «О мерах по совершенствованию контрольной (надзорной) деятельности», а также необходимость принятия и (или) отмены которых обусловлена положениями названного Указа, утвержденного Первым заместителем Премьер-министра Республики Беларусь Матюшевским В.С. 25 июня 2018 г. № 30/226-168/210.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30"/>
        </w:rPr>
        <w:t xml:space="preserve">Нормы законопроекта также направлены на приведение в соответствие </w:t>
      </w:r>
      <w:r w:rsidRPr="00E1362B">
        <w:rPr>
          <w:szCs w:val="30"/>
        </w:rPr>
        <w:t>Закон</w:t>
      </w:r>
      <w:r>
        <w:rPr>
          <w:szCs w:val="30"/>
        </w:rPr>
        <w:t>а</w:t>
      </w:r>
      <w:r w:rsidRPr="00E1362B">
        <w:rPr>
          <w:szCs w:val="30"/>
        </w:rPr>
        <w:t xml:space="preserve"> Респу</w:t>
      </w:r>
      <w:r>
        <w:rPr>
          <w:szCs w:val="30"/>
        </w:rPr>
        <w:t xml:space="preserve">блики Беларусь </w:t>
      </w:r>
      <w:r w:rsidRPr="00E1362B">
        <w:rPr>
          <w:szCs w:val="30"/>
        </w:rPr>
        <w:t>«О перевозке опасных грузов» и Закон</w:t>
      </w:r>
      <w:r>
        <w:rPr>
          <w:szCs w:val="30"/>
        </w:rPr>
        <w:t>а</w:t>
      </w:r>
      <w:r w:rsidRPr="00E1362B">
        <w:rPr>
          <w:szCs w:val="30"/>
        </w:rPr>
        <w:t xml:space="preserve"> Республики Беларусь </w:t>
      </w:r>
      <w:r w:rsidRPr="00EB2AEB">
        <w:rPr>
          <w:szCs w:val="30"/>
        </w:rPr>
        <w:t>«О</w:t>
      </w:r>
      <w:r w:rsidRPr="00E1362B">
        <w:rPr>
          <w:szCs w:val="30"/>
        </w:rPr>
        <w:t xml:space="preserve"> промышленной безопасности»</w:t>
      </w:r>
      <w:r>
        <w:rPr>
          <w:szCs w:val="30"/>
        </w:rPr>
        <w:t xml:space="preserve"> в соответствие с Законом Республики Беларусь </w:t>
      </w:r>
      <w:r w:rsidRPr="00CB035F">
        <w:t>Закон</w:t>
      </w:r>
      <w:r>
        <w:t>ом</w:t>
      </w:r>
      <w:r w:rsidRPr="00CB035F">
        <w:t xml:space="preserve"> Республики </w:t>
      </w:r>
      <w:r>
        <w:t>Беларусь от 24 октября 2016 г.</w:t>
      </w:r>
      <w:r w:rsidRPr="00CB035F">
        <w:t xml:space="preserve"> </w:t>
      </w:r>
      <w:r>
        <w:t xml:space="preserve">№ 437-З </w:t>
      </w:r>
      <w:r w:rsidRPr="00CB035F">
        <w:t>«Об оценке соответствия техническим требованиям и аккредитации органов по оценке соответствия»</w:t>
      </w:r>
      <w:r>
        <w:t xml:space="preserve"> и Законом Республики Беларусь от 17 июля 2018 г. № 130-З «О нормативных правовых актах».</w:t>
      </w:r>
    </w:p>
    <w:p w:rsidR="00FE69A4" w:rsidRDefault="00FE69A4" w:rsidP="00932C5C">
      <w:pPr>
        <w:widowControl w:val="0"/>
        <w:autoSpaceDE w:val="0"/>
        <w:autoSpaceDN w:val="0"/>
        <w:adjustRightInd w:val="0"/>
        <w:ind w:firstLine="720"/>
        <w:jc w:val="both"/>
      </w:pPr>
      <w:r>
        <w:t>Также Закон Республики Беларусь «</w:t>
      </w:r>
      <w:r w:rsidR="00EE3342">
        <w:t>О</w:t>
      </w:r>
      <w:r>
        <w:t xml:space="preserve"> промышленной безопасности» предлагается привести в соответствие с требованиями технического регламента Евразийского экономического союза </w:t>
      </w:r>
      <w:r w:rsidRPr="0054785D">
        <w:rPr>
          <w:rFonts w:eastAsia="Calibri"/>
        </w:rPr>
        <w:t xml:space="preserve">ТР ЕАЭС 038/2016 </w:t>
      </w:r>
      <w:r>
        <w:rPr>
          <w:rFonts w:eastAsia="Calibri"/>
        </w:rPr>
        <w:br/>
      </w:r>
      <w:r w:rsidRPr="0054785D">
        <w:rPr>
          <w:rFonts w:eastAsia="Calibri"/>
        </w:rPr>
        <w:t>«О безопасности аттракционов», утверждённого Решением Совета Евразийской экономической Комиссии от 18 октября 2016 г</w:t>
      </w:r>
      <w:r>
        <w:rPr>
          <w:rFonts w:eastAsia="Calibri"/>
        </w:rPr>
        <w:t>.</w:t>
      </w:r>
      <w:r w:rsidRPr="0054785D">
        <w:rPr>
          <w:rFonts w:eastAsia="Calibri"/>
        </w:rPr>
        <w:t xml:space="preserve"> № 114 </w:t>
      </w:r>
      <w:r w:rsidR="0070477E">
        <w:rPr>
          <w:rFonts w:eastAsia="Calibri"/>
        </w:rPr>
        <w:br/>
      </w:r>
      <w:r w:rsidRPr="0054785D">
        <w:rPr>
          <w:rFonts w:eastAsia="Calibri"/>
        </w:rPr>
        <w:t>(далее – ТР ЕАЭС 038/2016)</w:t>
      </w:r>
      <w:r>
        <w:rPr>
          <w:rFonts w:eastAsia="Calibri"/>
        </w:rPr>
        <w:t>.</w:t>
      </w:r>
    </w:p>
    <w:p w:rsidR="00932C5C" w:rsidRPr="0070477E" w:rsidRDefault="00932C5C" w:rsidP="00932C5C">
      <w:pPr>
        <w:autoSpaceDE w:val="0"/>
        <w:autoSpaceDN w:val="0"/>
        <w:adjustRightInd w:val="0"/>
        <w:jc w:val="both"/>
        <w:rPr>
          <w:szCs w:val="30"/>
          <w:u w:val="single"/>
        </w:rPr>
      </w:pPr>
      <w:r w:rsidRPr="0070477E">
        <w:rPr>
          <w:szCs w:val="30"/>
          <w:u w:val="single"/>
        </w:rPr>
        <w:t xml:space="preserve">2. Обоснованность выбора вида нормативного правового акта. </w:t>
      </w:r>
    </w:p>
    <w:p w:rsidR="00932C5C" w:rsidRDefault="00932C5C" w:rsidP="00932C5C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spacing w:val="-12"/>
          <w:szCs w:val="30"/>
        </w:rPr>
        <w:t xml:space="preserve">Согласно пункту 4 статьи 33 </w:t>
      </w:r>
      <w:r>
        <w:t xml:space="preserve">Закона Республики Беларусь </w:t>
      </w:r>
      <w:r>
        <w:br/>
        <w:t xml:space="preserve">«О нормативных правовых актах» </w:t>
      </w:r>
      <w:r>
        <w:rPr>
          <w:rFonts w:eastAsiaTheme="minorHAnsi"/>
          <w:szCs w:val="30"/>
          <w:lang w:eastAsia="en-US"/>
        </w:rPr>
        <w:t>внесение изменений в нормативный правовой акт, официальное толкование, приостановление, возобновление, продление действия, отмена и признание нормативного правового акта (его структурных элементов) утратившим силу осуществляются принявшим (издавшим) его нормотворческим органом (должностным лицом) путем принятия (издания) нормативного правового акта того же вида, что и этот акт</w:t>
      </w:r>
      <w:r w:rsidR="001E3BC8">
        <w:rPr>
          <w:rFonts w:eastAsiaTheme="minorHAnsi"/>
          <w:szCs w:val="30"/>
          <w:lang w:eastAsia="en-US"/>
        </w:rPr>
        <w:t>.</w:t>
      </w:r>
    </w:p>
    <w:p w:rsidR="00932C5C" w:rsidRPr="00130781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Cs w:val="30"/>
          <w:u w:val="single"/>
        </w:rPr>
      </w:pPr>
      <w:r w:rsidRPr="00130781">
        <w:rPr>
          <w:spacing w:val="-4"/>
          <w:szCs w:val="30"/>
          <w:u w:val="single"/>
        </w:rPr>
        <w:t>3. Предмет правового регулирования структурных элементов проекта,</w:t>
      </w:r>
      <w:r w:rsidRPr="00130781">
        <w:rPr>
          <w:szCs w:val="30"/>
          <w:u w:val="single"/>
        </w:rPr>
        <w:t xml:space="preserve"> изменяющих существующее правовое регулирование соответствующих </w:t>
      </w:r>
      <w:r w:rsidRPr="00130781">
        <w:rPr>
          <w:szCs w:val="30"/>
          <w:u w:val="single"/>
        </w:rPr>
        <w:lastRenderedPageBreak/>
        <w:t xml:space="preserve">общественных отношений, информация об изменении концептуальных </w:t>
      </w:r>
      <w:r w:rsidRPr="00130781">
        <w:rPr>
          <w:spacing w:val="-8"/>
          <w:szCs w:val="30"/>
          <w:u w:val="single"/>
        </w:rPr>
        <w:t>положений законодательства, институтов отрасли (отраслей) законодательства</w:t>
      </w:r>
      <w:r w:rsidRPr="00130781">
        <w:rPr>
          <w:szCs w:val="30"/>
          <w:u w:val="single"/>
        </w:rPr>
        <w:t xml:space="preserve"> </w:t>
      </w:r>
      <w:r w:rsidRPr="00130781">
        <w:rPr>
          <w:spacing w:val="-4"/>
          <w:szCs w:val="30"/>
          <w:u w:val="single"/>
        </w:rPr>
        <w:t>и правовых последствиях такого изменения.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 xml:space="preserve">Законами Республики Беларусь «О перевозке опасных грузов» и </w:t>
      </w:r>
      <w:r>
        <w:br/>
        <w:t>«О промышленной безопасности» предусмотрено осуществление ведомственного контроля рядом государственных органов: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области перевозки опасных грузов – Министерством обороны, Министерством внутренних дел, Комитетом государственной безопасности и Государственным пограничным комитетом;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области промышленной безопасности – Министерством обороны, Министерством внутренних дел, Комитетом государственной безопасности, Государственным пограничным комитетом и Государственным комитетом судебных экспертиз.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Ведомственный контроль осуществлялся структурными подразделениями указанных государственных органов: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Министерстве обороны – главной военной инспекцией;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Министерстве внутренних дел – инспекцией государственного технического надзора;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Государственном пограничном комитете – контрольно-ревизионным управлением;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 w:rsidRPr="000E6A03">
        <w:t xml:space="preserve">в Комитете государственного контроля </w:t>
      </w:r>
      <w:r w:rsidR="000E6A03" w:rsidRPr="000E6A03">
        <w:t>–</w:t>
      </w:r>
      <w:r>
        <w:t xml:space="preserve"> </w:t>
      </w:r>
      <w:r w:rsidR="000E6A03">
        <w:t>главное организационно-инспекторское управление</w:t>
      </w:r>
      <w:r>
        <w:t>;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Государственном комитете судебных экспертиз – управлением ведомственного контроля.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При этом государственный надзор в области безопасности перевозки опасных грузов и в области промышленной безопасности в отношении объектов указанных государственных органов Департаментом по надзору за безопасным ведением работ в промышленности Министерства по чрезвычайным ситуациям (далее – Госпромнадзор) не осуществлялся и безопасность на указанных объектах обеспечивалась в рамках осуществления ведомственного контроля.</w:t>
      </w:r>
    </w:p>
    <w:p w:rsidR="0064742E" w:rsidRDefault="00932C5C" w:rsidP="00932C5C">
      <w:pPr>
        <w:autoSpaceDE w:val="0"/>
        <w:autoSpaceDN w:val="0"/>
        <w:adjustRightInd w:val="0"/>
        <w:jc w:val="both"/>
      </w:pPr>
      <w:r w:rsidRPr="00E1362B">
        <w:t xml:space="preserve">Указ Президента Республики Беларусь от 22 июня 2010 г. № 325 </w:t>
      </w:r>
      <w:r w:rsidRPr="00E1362B">
        <w:br/>
        <w:t>«О ведомственном</w:t>
      </w:r>
      <w:r w:rsidRPr="00670ADE">
        <w:t xml:space="preserve"> контроле в Республике Беларусь» признан утратившим силу.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 w:rsidRPr="00A5328D">
        <w:t xml:space="preserve">В то же время пунктом 2 </w:t>
      </w:r>
      <w:r w:rsidR="001E3BC8" w:rsidRPr="00E1362B">
        <w:rPr>
          <w:szCs w:val="30"/>
        </w:rPr>
        <w:t>Указ</w:t>
      </w:r>
      <w:r w:rsidR="001E3BC8">
        <w:rPr>
          <w:szCs w:val="30"/>
        </w:rPr>
        <w:t>а</w:t>
      </w:r>
      <w:r w:rsidR="001E3BC8" w:rsidRPr="00E1362B">
        <w:rPr>
          <w:szCs w:val="30"/>
        </w:rPr>
        <w:t xml:space="preserve"> Президента Республики Беларусь </w:t>
      </w:r>
      <w:r w:rsidR="001E3BC8">
        <w:rPr>
          <w:szCs w:val="30"/>
        </w:rPr>
        <w:br/>
      </w:r>
      <w:r w:rsidR="001E3BC8" w:rsidRPr="00E1362B">
        <w:rPr>
          <w:szCs w:val="30"/>
        </w:rPr>
        <w:t>от 16 октября 2017 г. № 376 «О мерах по совершенствованию контрольной (надзорной) деятельности»</w:t>
      </w:r>
      <w:r w:rsidR="001E3BC8">
        <w:rPr>
          <w:szCs w:val="30"/>
        </w:rPr>
        <w:t xml:space="preserve"> (далее – Указ № 376)</w:t>
      </w:r>
      <w:r w:rsidRPr="00A5328D">
        <w:t xml:space="preserve"> предусмотрено, что государственные органы, подчиненные (подотчетные) Президенту Республики Беларусь и Правительству Республики Беларусь, облисполкомы (Минский горисполком) осуществляют управление деятельностью подчиненных (входящих в состав (систему) организаций </w:t>
      </w:r>
      <w:r w:rsidRPr="00A5328D">
        <w:lastRenderedPageBreak/>
        <w:t>посредством регулирования их деятельности и реализации полномочий собственника с анализом эффективности работы подчиненных (входящих в состав (систему) организаций и выработкой предложений по ее повышению (далее – управление деятельностью подчиненных организаций).</w:t>
      </w:r>
    </w:p>
    <w:p w:rsidR="00932C5C" w:rsidRPr="00A5328D" w:rsidRDefault="00932C5C" w:rsidP="00932C5C">
      <w:pPr>
        <w:autoSpaceDE w:val="0"/>
        <w:autoSpaceDN w:val="0"/>
        <w:adjustRightInd w:val="0"/>
        <w:jc w:val="both"/>
      </w:pPr>
      <w:r>
        <w:t>Р</w:t>
      </w:r>
      <w:r w:rsidRPr="00A5328D">
        <w:t xml:space="preserve">анее </w:t>
      </w:r>
      <w:r>
        <w:t>законопроект</w:t>
      </w:r>
      <w:r w:rsidRPr="00A5328D">
        <w:t xml:space="preserve"> содержал изменения в статьи 11-14 Закона Республики Беларусь «О перевозке опасных грузов» и 10-14 и 26 Закона Республики Беларусь «О промышленной безопасности» по замене понятия «ведомственный контроль» на «управление деятельностью подчиненных организаций».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 w:rsidRPr="00A5328D">
        <w:t xml:space="preserve">Национальным центром законодательства и правовых исследований при рассмотрении </w:t>
      </w:r>
      <w:r>
        <w:t>законопроекта</w:t>
      </w:r>
      <w:r w:rsidRPr="00A5328D">
        <w:t xml:space="preserve"> указано на необходимость исключения </w:t>
      </w:r>
      <w:r>
        <w:t>изложения</w:t>
      </w:r>
      <w:r w:rsidRPr="00A5328D">
        <w:t xml:space="preserve"> норм</w:t>
      </w:r>
      <w:r>
        <w:t>ы</w:t>
      </w:r>
      <w:r w:rsidRPr="00A5328D">
        <w:t xml:space="preserve"> о ведомственном контроле в новой редакции, так как полномочи</w:t>
      </w:r>
      <w:r w:rsidR="001E3BC8">
        <w:t>е</w:t>
      </w:r>
      <w:r w:rsidRPr="00A5328D">
        <w:t xml:space="preserve"> по осуществлению управлени</w:t>
      </w:r>
      <w:r>
        <w:t>я</w:t>
      </w:r>
      <w:r w:rsidRPr="00A5328D">
        <w:t xml:space="preserve"> деятельностью подчиненных организаций поглощается полномочием по реализации государственн</w:t>
      </w:r>
      <w:r>
        <w:t>ой</w:t>
      </w:r>
      <w:r w:rsidRPr="00A5328D">
        <w:t xml:space="preserve"> политик</w:t>
      </w:r>
      <w:r>
        <w:t>и</w:t>
      </w:r>
      <w:r w:rsidRPr="00A5328D">
        <w:t xml:space="preserve"> и осуществлению государственного регулирования в соответствующих государственных органах.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Таким образом, нормы по ведомственному контролю </w:t>
      </w:r>
      <w:r w:rsidR="0064742E">
        <w:t xml:space="preserve">были </w:t>
      </w:r>
      <w:r>
        <w:t xml:space="preserve">исключены из законов Республики Беларусь </w:t>
      </w:r>
      <w:r w:rsidRPr="00670ADE">
        <w:t>«О перевозке опасных грузов»</w:t>
      </w:r>
      <w:r>
        <w:t xml:space="preserve"> и </w:t>
      </w:r>
      <w:r w:rsidRPr="00670ADE">
        <w:t>«О промышленной безопасности».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В то же время при повторном рассмотрении законопроекта Комитетом государственной безопасности (исх. № 12/02-1434 от 13.03.2019) высказано замечание о том, что законопроект не содержит каких-либо норм о проведении в системе силовых структур проверок, а также об отсутствии в законопроекте соответствующих специальных задач и функций вышестоящих органов в рамках управления деятельностью подчиненных организаций.</w:t>
      </w:r>
    </w:p>
    <w:p w:rsidR="0064742E" w:rsidRDefault="0064742E" w:rsidP="00932C5C">
      <w:pPr>
        <w:autoSpaceDE w:val="0"/>
        <w:autoSpaceDN w:val="0"/>
        <w:adjustRightInd w:val="0"/>
        <w:jc w:val="both"/>
      </w:pPr>
      <w:r>
        <w:t>На основании изложенного в законопроекте предлагается отразить полномочия государственных органов на осуществление управления деятельностью подчиненных организаций в области перевозки опасных грузов и промышленной безопасност</w:t>
      </w:r>
      <w:r w:rsidR="00EE3342">
        <w:t>и</w:t>
      </w:r>
      <w:r>
        <w:t xml:space="preserve">, </w:t>
      </w:r>
      <w:r w:rsidR="00EE3342">
        <w:t>установив</w:t>
      </w:r>
      <w:r>
        <w:t xml:space="preserve"> их компетенцию на определени</w:t>
      </w:r>
      <w:r w:rsidR="00EE3342">
        <w:t>е</w:t>
      </w:r>
      <w:r>
        <w:t xml:space="preserve"> порядка осуществления указанного управления деятельностью (</w:t>
      </w:r>
      <w:r w:rsidR="00EE3342">
        <w:t xml:space="preserve">в рамках издания </w:t>
      </w:r>
      <w:r>
        <w:t>локальн</w:t>
      </w:r>
      <w:r w:rsidR="00EE3342">
        <w:t>ого</w:t>
      </w:r>
      <w:r>
        <w:t xml:space="preserve"> правов</w:t>
      </w:r>
      <w:r w:rsidR="00EE3342">
        <w:t>ого</w:t>
      </w:r>
      <w:r>
        <w:t xml:space="preserve"> акт</w:t>
      </w:r>
      <w:r w:rsidR="00EE3342">
        <w:t>а</w:t>
      </w:r>
      <w:r>
        <w:t>).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 w:rsidRPr="0082015E">
        <w:t>Ввиду изменения в соответствии</w:t>
      </w:r>
      <w:r>
        <w:t xml:space="preserve"> с Указом № 376 сферы надзора Госпромнадзора в области безопасной перевозки опасных грузов внесены соответствующие изменения в статью 16 Закона Республики Беларусь </w:t>
      </w:r>
      <w:r>
        <w:br/>
        <w:t>«О перевозке опасных грузов».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>Также в связи с изменением в соответствии с Указом № 376 сферы надзора в области промышленной безопасности внесены соответствующие изменения в статьи 9 и 17 Закона Республики Беларусь «О промышленной безопасности».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lastRenderedPageBreak/>
        <w:t xml:space="preserve">Надзор (контроль) в соответствии с пунктом 1 Указа Президента Республики Беларусь от 16 октября 2009 г. № 510 </w:t>
      </w:r>
      <w:r>
        <w:br/>
        <w:t>«О совершенствовании контрольной (надзорной) деятельности в Рес</w:t>
      </w:r>
      <w:r w:rsidR="001E3BC8">
        <w:t xml:space="preserve">публике Беларусь» (далее – Указ № </w:t>
      </w:r>
      <w:r>
        <w:t>510) в редакции Указа № 376 осуществляется в форме выборочных проверок, внеплановых проверок, мероприятий технического (технологического, поверочного) характера и мер профилактического и предупредительного характера.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>При этом в соответствии с частью второй пункта 6 Указа № 510: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государственный надзор </w:t>
      </w:r>
      <w:r w:rsidRPr="00EB2AEB">
        <w:t>за организацией работ по обеспечению безопасной перевозки опасных грузов</w:t>
      </w:r>
      <w:r>
        <w:t xml:space="preserve"> осуществляется в форме выборочных и внеплановых проверок;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 w:rsidRPr="00EB2AEB">
        <w:t>осмотр объектов перевозки опасных грузов на предмет их технического состояния, оснащения, оформления документации, соблюдения маршрута следования</w:t>
      </w:r>
      <w:r>
        <w:t xml:space="preserve"> осуществляется в форме мероприятий технического (технологического, поверочного) характера;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государственный надзор </w:t>
      </w:r>
      <w:r w:rsidRPr="00EB2AEB">
        <w:t xml:space="preserve">за организацией работ </w:t>
      </w:r>
      <w:r w:rsidRPr="00EB2AEB">
        <w:br/>
        <w:t>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</w:t>
      </w:r>
      <w:r>
        <w:t xml:space="preserve"> осуществляется в следующем порядке: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>в отношении опасных производственных объектов – в форме выборочных и внеплановых проверок;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>в отношении потенциально опасных объектов – в форме мероприятий технического (технологического, поверочного) характера.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 w:rsidRPr="00EB2AEB">
        <w:t xml:space="preserve">Соответствующие нормы на основании замечаний Национального центра законодательства и правовых исследований и Комитета государственного контроля изложены </w:t>
      </w:r>
      <w:r>
        <w:t>в статье 16 Закона Республики Беларусь «О перевозке опасных грузов» и статье 17 Закона Республики Беларусь «О промышленной безопасности».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Также часть вторая статьи 16 Закона Республики Беларусь </w:t>
      </w:r>
      <w:r>
        <w:br/>
        <w:t>«О перевозке опасных грузов» и часть вторая статьи 17 Закона Республики Беларусь «О промышленной безопасности» в целях прямого действия и исключения неоднозначного трактования сферы государственного надзора Госпромнадзора,</w:t>
      </w:r>
      <w:r w:rsidRPr="00A5328D">
        <w:t xml:space="preserve"> </w:t>
      </w:r>
      <w:r>
        <w:t>областных, Минского городского управлений Госпромнадзора, дополнена исключением по осуществлению такого надзора в отношении объектов государственных органов (Министерство внутренних дел, Государственный пограничный комитет и другие), обладающих специальными полномочиями по указанным законам и имеющих специфические, в том числе режимные, опасные производственные объекты и (или) потенциально опасные объекты.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lastRenderedPageBreak/>
        <w:t>Соответствующие проверки в отношении таких опасных производственных объектов и (или) потенциально опасных объектов будут проводиться указанными государственными органами в соответствии с абзацем двадцать третьим пункта 23 Указа № 510.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Также в перечне мероприятий технического (технологического, поверочного) характера, утвержденном постановлением Совета Министров Республики Беларусь </w:t>
      </w:r>
      <w:r w:rsidRPr="00F10C59">
        <w:t>от 30 ноября 2012 г. № 1105</w:t>
      </w:r>
      <w:r>
        <w:t>, предусмотрено исключение по осуществлению мероприятий технического (технологического, поверочного) характера в отношении потенциально опасных объектов, принадлежащи</w:t>
      </w:r>
      <w:r w:rsidR="001E3BC8">
        <w:t>х</w:t>
      </w:r>
      <w:r>
        <w:t xml:space="preserve"> указанным государственным органам.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При доработке статьи 16 Закона Республики Беларусь «О перевозке опасных грузов» и статьи 17 Закона Республики Беларусь </w:t>
      </w:r>
      <w:r>
        <w:br/>
        <w:t xml:space="preserve">«О промышленной безопасности» в соответствии с Указом № 376 учтено, что надзор за потенциально опасными объектами, производствами и связанными с ними видами деятельности, имеющими специфику военного применения, </w:t>
      </w:r>
      <w:hyperlink r:id="rId7" w:history="1">
        <w:r w:rsidRPr="0046242E">
          <w:t>перечень</w:t>
        </w:r>
      </w:hyperlink>
      <w:r w:rsidRPr="0046242E">
        <w:t xml:space="preserve"> </w:t>
      </w:r>
      <w:r>
        <w:t>которых утверждается Советом Министров Республики Беларусь, осуществляется Министерством обороны.</w:t>
      </w:r>
    </w:p>
    <w:p w:rsidR="00A17DF0" w:rsidRDefault="00A17DF0" w:rsidP="00363363">
      <w:pPr>
        <w:autoSpaceDE w:val="0"/>
        <w:autoSpaceDN w:val="0"/>
        <w:adjustRightInd w:val="0"/>
        <w:jc w:val="both"/>
      </w:pPr>
      <w:r>
        <w:t>Изменения, вносимые в абзац десятый статьи 11 и абзац девятый статьи 14 Закона Республики Беларусь «О перевозке опасных грузов», связаны со следующим.</w:t>
      </w:r>
    </w:p>
    <w:p w:rsidR="00E45FEC" w:rsidRPr="00460589" w:rsidRDefault="00363363" w:rsidP="00363363">
      <w:pPr>
        <w:autoSpaceDE w:val="0"/>
        <w:autoSpaceDN w:val="0"/>
        <w:adjustRightInd w:val="0"/>
        <w:jc w:val="both"/>
      </w:pPr>
      <w:r w:rsidRPr="00460589">
        <w:rPr>
          <w:szCs w:val="30"/>
        </w:rPr>
        <w:t xml:space="preserve">В соответствии с абзацем третьим части второй статьи 9 Госпромнадзор осуществляет </w:t>
      </w:r>
      <w:r w:rsidRPr="00460589">
        <w:rPr>
          <w:rFonts w:eastAsiaTheme="minorHAnsi"/>
          <w:szCs w:val="30"/>
          <w:lang w:eastAsia="en-US"/>
        </w:rPr>
        <w:t xml:space="preserve">выдачу свидетельств о подготовке работников субъектов перевозки, занятых перевозкой опасных грузов. </w:t>
      </w:r>
      <w:r w:rsidR="00E45FEC" w:rsidRPr="00460589">
        <w:t xml:space="preserve">Формы </w:t>
      </w:r>
      <w:r w:rsidR="00E45FEC" w:rsidRPr="00460589">
        <w:rPr>
          <w:rFonts w:eastAsiaTheme="minorHAnsi"/>
          <w:szCs w:val="30"/>
          <w:lang w:eastAsia="en-US"/>
        </w:rPr>
        <w:t xml:space="preserve">свидетельств о подготовке работников субъектов перевозки, занятых перевозкой опасных грузов, установлены в ведомственных актах Министерства по чрезвычайным ситуациям. </w:t>
      </w:r>
      <w:r w:rsidRPr="00460589">
        <w:rPr>
          <w:rFonts w:eastAsiaTheme="minorHAnsi"/>
          <w:szCs w:val="30"/>
          <w:lang w:eastAsia="en-US"/>
        </w:rPr>
        <w:t xml:space="preserve">Вместе с тем компетенция на установление форм указанных свидетельств в </w:t>
      </w:r>
      <w:r w:rsidRPr="00460589">
        <w:t>Законе Республики Беларусь «О перевозке опасных грузов» отсутствует.</w:t>
      </w:r>
      <w:r w:rsidR="00E45FEC" w:rsidRPr="00460589">
        <w:t xml:space="preserve"> </w:t>
      </w:r>
    </w:p>
    <w:p w:rsidR="00363363" w:rsidRDefault="00363363" w:rsidP="00363363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460589">
        <w:t>Таким образом</w:t>
      </w:r>
      <w:r w:rsidR="00E45FEC" w:rsidRPr="00460589">
        <w:t>,</w:t>
      </w:r>
      <w:r w:rsidRPr="00460589">
        <w:t xml:space="preserve"> </w:t>
      </w:r>
      <w:r w:rsidR="00E45FEC" w:rsidRPr="00460589">
        <w:t>законопроектом</w:t>
      </w:r>
      <w:r w:rsidRPr="00460589">
        <w:t xml:space="preserve"> </w:t>
      </w:r>
      <w:r w:rsidR="00E45FEC" w:rsidRPr="00460589">
        <w:t xml:space="preserve">предлагается </w:t>
      </w:r>
      <w:r w:rsidRPr="00460589">
        <w:t>дополн</w:t>
      </w:r>
      <w:r w:rsidR="00E45FEC" w:rsidRPr="00460589">
        <w:t>ить компетенцию</w:t>
      </w:r>
      <w:r w:rsidRPr="00460589">
        <w:t xml:space="preserve"> Министерства по чрезвычайным ситуациям на установление </w:t>
      </w:r>
      <w:r w:rsidRPr="00460589">
        <w:rPr>
          <w:szCs w:val="30"/>
        </w:rPr>
        <w:t>форм свидетельств о подготовке работников субъектов перевозки, занятых перевозкой опасных грузов.</w:t>
      </w:r>
      <w:r>
        <w:rPr>
          <w:szCs w:val="30"/>
        </w:rPr>
        <w:t xml:space="preserve"> </w:t>
      </w:r>
    </w:p>
    <w:p w:rsidR="00A17DF0" w:rsidRDefault="00A17DF0" w:rsidP="00A17DF0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t xml:space="preserve">Абзац второй части второй статьи 12 Закона Республики Беларусь «О перевозке опасных грузов» предлагается изменить в соответствии с абзацем вторым части второй статьи 11 Закона Республики Беларусь </w:t>
      </w:r>
      <w:r>
        <w:br/>
        <w:t xml:space="preserve">от </w:t>
      </w:r>
      <w:r>
        <w:rPr>
          <w:rFonts w:eastAsiaTheme="minorHAnsi"/>
          <w:szCs w:val="30"/>
          <w:lang w:eastAsia="en-US"/>
        </w:rPr>
        <w:t>5 января 2008 г. № 313-З «О дорожном движении».</w:t>
      </w:r>
    </w:p>
    <w:p w:rsidR="00A17DF0" w:rsidRDefault="00A17DF0" w:rsidP="00A17DF0">
      <w:pPr>
        <w:autoSpaceDE w:val="0"/>
        <w:autoSpaceDN w:val="0"/>
        <w:adjustRightInd w:val="0"/>
        <w:jc w:val="both"/>
      </w:pPr>
      <w:r>
        <w:t>Исключение из компетенции ГАИ МВД полномочий по согласованию маршрутов перевозки опасных грузов обусловлено следующим.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t xml:space="preserve">Форма маршрута перевозки опасного груза определена приложением 17 к Правилам по обеспечению безопасности перевозки опасных грузов </w:t>
      </w:r>
      <w:r>
        <w:lastRenderedPageBreak/>
        <w:t>автомобильным транспортом в Республике Беларусь, утвержденными постановлением Министерства по чрезвычайным ситуациям Республики Беларусь от 8 декабря 2010 г. № 61 (далее – Правила), и предусматривает внесение перевозчиком в маршрут сведений непосредственно о маршруте перевозки, грузе (наименование, класс, подкласс, группа совместимости, идентификационный номер опасности, кем и когда утверждены условия безопасности перевозки), особых условиях движения (допустимая скорость, порядок прикрытия, порядок движения при недостаточной видимости дороги и ночью), а также справочной информации о маршруте движения.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t>Вместе с тем, допустимая скорость движения, возможность перевозки опасных грузов в темное время суток определяются условиями безопасности перевозки конкретного опасного груза.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>
        <w:rPr>
          <w:i/>
        </w:rPr>
        <w:t xml:space="preserve">Справочно: согласно пункту 176 Правил, </w:t>
      </w:r>
      <w:r>
        <w:rPr>
          <w:rFonts w:eastAsia="Calibri"/>
          <w:i/>
          <w:lang w:eastAsia="en-US"/>
        </w:rPr>
        <w:t>условия безопасности перевозки на конкретный опасный груз или группу опасных грузов разрабатываются и утверждаются организацией-изготовителем опасного вещества или грузоотправителем.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В соответствии с пунктом 400 Правил, водители, осуществляющие перевозку опасных грузов по территории Республики Беларусь транспортными средствами, зарегистрированными в Республике Беларусь, кроме документов, перечисленных </w:t>
      </w:r>
      <w:r w:rsidRPr="00130781">
        <w:rPr>
          <w:rFonts w:eastAsia="Calibri"/>
          <w:i/>
          <w:lang w:eastAsia="en-US"/>
        </w:rPr>
        <w:t xml:space="preserve">в </w:t>
      </w:r>
      <w:hyperlink r:id="rId8" w:history="1">
        <w:r w:rsidRPr="00130781">
          <w:rPr>
            <w:rStyle w:val="a5"/>
            <w:rFonts w:eastAsia="Calibri"/>
            <w:i/>
            <w:color w:val="auto"/>
            <w:u w:val="none"/>
            <w:lang w:eastAsia="en-US"/>
          </w:rPr>
          <w:t>Правилах</w:t>
        </w:r>
      </w:hyperlink>
      <w:r>
        <w:rPr>
          <w:rFonts w:eastAsia="Calibri"/>
          <w:i/>
          <w:lang w:eastAsia="en-US"/>
        </w:rPr>
        <w:t xml:space="preserve"> дорожного движения, утвержденных Указом Президента Республики Беларусь </w:t>
      </w:r>
      <w:r>
        <w:rPr>
          <w:rFonts w:eastAsia="Calibri"/>
          <w:i/>
          <w:lang w:eastAsia="en-US"/>
        </w:rPr>
        <w:br/>
        <w:t>от 28 ноября 2005 г. № 551</w:t>
      </w:r>
      <w:r w:rsidRPr="009E4FBD">
        <w:rPr>
          <w:rFonts w:eastAsia="Calibri"/>
          <w:i/>
          <w:lang w:eastAsia="en-US"/>
        </w:rPr>
        <w:t>, должны иметь при себе условия безопасности перевозки на конкретный опасный груз.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пунктом 253 Правил не допускается перевозка опасных грузов при недостаточной видимости из-за тумана, дождя, снегопада.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Порядок использования автомобиля прикрытия оговорен в пункте 258 Правил и предусматривает наличие такого автомобиля при перевозке опасных грузов колонной транспортных средств, состоящей из 5 или более автомобилей.</w:t>
      </w:r>
    </w:p>
    <w:p w:rsidR="00A17DF0" w:rsidRPr="009E4FBD" w:rsidRDefault="00A17DF0" w:rsidP="00A17DF0">
      <w:pPr>
        <w:autoSpaceDE w:val="0"/>
        <w:autoSpaceDN w:val="0"/>
        <w:adjustRightInd w:val="0"/>
        <w:ind w:firstLine="708"/>
        <w:jc w:val="both"/>
      </w:pPr>
      <w:r w:rsidRPr="009E4FBD">
        <w:rPr>
          <w:rFonts w:eastAsia="Calibri"/>
          <w:lang w:eastAsia="en-US"/>
        </w:rPr>
        <w:t>Таким образом, особые условия движения в полном объеме оговорены Правилами и не требуют корректировки при согласовании маршрута в подразделении ГАИ МВД.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t>На практике при осуществлении процедуры согласования маршрутов перевозки опасных грузов осуществляется проверка их соответствия положениям Правил в части соблюдения перевозчиками установленных в них требований и ограничений.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t xml:space="preserve">Наряду с этим, контроль соблюдения перевозчиками требований правил обеспечивается сотрудниками подразделений ГАИ МВД в рамках осуществления надзора за дорожным движением. 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lastRenderedPageBreak/>
        <w:t>Так, в 2018 году за нарушение требований законодательства в области перевозки опасных грузов к административной ответственности привлечено 782 человека, в том числе 54 должностных лица субъектов перевозки опасных грузов.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t>С учетом изложенного, внесение изменений в статью 12 Закона Республики Беларусь «О перевозке опасных грузов» не окажет негативного влияния на обеспечение безопасности при перевозке опасных грузов.</w:t>
      </w:r>
    </w:p>
    <w:p w:rsidR="00A17DF0" w:rsidRDefault="00A17DF0" w:rsidP="00A17DF0">
      <w:pPr>
        <w:autoSpaceDE w:val="0"/>
        <w:autoSpaceDN w:val="0"/>
        <w:adjustRightInd w:val="0"/>
        <w:ind w:firstLine="708"/>
        <w:jc w:val="both"/>
      </w:pPr>
      <w:r>
        <w:t>Необходимо отметить, что в 2018 году сотрудниками подразделений ГАИ МВД согласован 9301 маршрут перевозки опасного груза.</w:t>
      </w:r>
    </w:p>
    <w:p w:rsidR="00A17DF0" w:rsidRDefault="00A17DF0" w:rsidP="00A17DF0">
      <w:pPr>
        <w:jc w:val="both"/>
      </w:pPr>
      <w:r>
        <w:t>При этом, в территориальных подразделениях органов внутренних дел не имеется отдельных сотрудников для осуществления только данной административной процедуры. Наряду с согласованием маршрутов перевозки опасного груза, должностные обязанности сотрудников ГАИ включают в себя широкий спектр функций и задач, предусмотренных законодательством и направленных на обеспечение безопасности дорожного движения и общественного порядка.</w:t>
      </w:r>
    </w:p>
    <w:p w:rsidR="00A17DF0" w:rsidRDefault="00A17DF0" w:rsidP="00A17DF0">
      <w:pPr>
        <w:jc w:val="both"/>
      </w:pPr>
      <w:r>
        <w:t>Анализ служебной деятельности территориальных подразделений ГАИ МВД свидетельствует о том, что доля служебного времени, затрачиваемого должностными лицами подразделений ГАИ МВД на выполнение процедуры согласования маршрутов перевозки опасных грузов, в среднем, составляет не более пяти процентов.</w:t>
      </w:r>
    </w:p>
    <w:p w:rsidR="00A17DF0" w:rsidRDefault="00A17DF0" w:rsidP="00A17DF0">
      <w:pPr>
        <w:jc w:val="both"/>
      </w:pPr>
      <w:r>
        <w:t>На основании изложенного, упразднение процедуры согласования маршрутов перевозки опасных грузов предусматривается проектом без увязки с оптимизацией органов внутренних дел.</w:t>
      </w:r>
    </w:p>
    <w:p w:rsidR="00A17DF0" w:rsidRPr="0082015E" w:rsidRDefault="00A17DF0" w:rsidP="00A17DF0">
      <w:pPr>
        <w:autoSpaceDE w:val="0"/>
        <w:autoSpaceDN w:val="0"/>
        <w:adjustRightInd w:val="0"/>
        <w:jc w:val="both"/>
      </w:pPr>
      <w:r>
        <w:t xml:space="preserve">Также международные перевозки опасных грузов, выполняемые по территории </w:t>
      </w:r>
      <w:r w:rsidRPr="0082015E">
        <w:t>Республики Беларусь (экспорт, импорт, транзит)</w:t>
      </w:r>
      <w:r>
        <w:t>,</w:t>
      </w:r>
      <w:r w:rsidRPr="0082015E">
        <w:t xml:space="preserve"> осуществляются в соответствии с Европейским соглашением о международной дорожной перевозке опасных грузов (ДОПОГ). Нормы, предусматривающие согласование маршрутов перевозки опасных грузов, в ДОПОГ отсутствуют. </w:t>
      </w:r>
    </w:p>
    <w:p w:rsidR="00A17DF0" w:rsidRDefault="00A17DF0" w:rsidP="00A17DF0">
      <w:pPr>
        <w:jc w:val="both"/>
      </w:pPr>
      <w:r w:rsidRPr="0082015E">
        <w:t xml:space="preserve">Также </w:t>
      </w:r>
      <w:r w:rsidRPr="00130781">
        <w:t>международная практика</w:t>
      </w:r>
      <w:r w:rsidRPr="0082015E">
        <w:t xml:space="preserve"> показывает, что согласование маршрута перевозки опасных грузов с местными органами власти не требуется.</w:t>
      </w:r>
    </w:p>
    <w:p w:rsidR="00120F0D" w:rsidRPr="00120F0D" w:rsidRDefault="00120F0D" w:rsidP="00120F0D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t xml:space="preserve">Дополнение абзаца третьего части второй статьи 9, абзаца десятого статьи 11 и абзаца девятого 14 Закона Республики Беларусь «О перевозке опасных грузов» словом «дубликат» (в отношении свидетельства о подготовке работников субъектов перевозки опасных грузов, занятых перевозкой опасных грузов) связано с необходимостью урегулирования выдачи дубликатов указанных свидетельств, а также приведения в соответствие с пунктом 15.61 перечня </w:t>
      </w:r>
      <w:r>
        <w:rPr>
          <w:rFonts w:eastAsiaTheme="minorHAnsi"/>
          <w:szCs w:val="30"/>
          <w:lang w:eastAsia="en-US"/>
        </w:rPr>
        <w:t xml:space="preserve">административных процедурах, </w:t>
      </w:r>
      <w:r>
        <w:rPr>
          <w:rFonts w:eastAsiaTheme="minorHAnsi"/>
          <w:szCs w:val="30"/>
          <w:lang w:eastAsia="en-US"/>
        </w:rPr>
        <w:lastRenderedPageBreak/>
        <w:t>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200, и пунктом 20.13</w:t>
      </w:r>
      <w:r w:rsidRPr="00120F0D">
        <w:rPr>
          <w:rFonts w:eastAsiaTheme="minorHAnsi"/>
          <w:szCs w:val="30"/>
          <w:vertAlign w:val="superscript"/>
          <w:lang w:eastAsia="en-US"/>
        </w:rPr>
        <w:t>1</w:t>
      </w:r>
      <w:r>
        <w:rPr>
          <w:rFonts w:eastAsiaTheme="minorHAnsi"/>
          <w:szCs w:val="30"/>
          <w:lang w:eastAsia="en-US"/>
        </w:rPr>
        <w:t xml:space="preserve"> </w:t>
      </w:r>
      <w:r>
        <w:t>единого перечня административных процедур, осуществляемых государственными органами и другими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</w:t>
      </w:r>
      <w:r>
        <w:rPr>
          <w:rFonts w:eastAsiaTheme="minorHAnsi"/>
          <w:szCs w:val="30"/>
          <w:lang w:eastAsia="en-US"/>
        </w:rPr>
        <w:t>.</w:t>
      </w:r>
    </w:p>
    <w:p w:rsidR="00932C5C" w:rsidRPr="00CB035F" w:rsidRDefault="00932C5C" w:rsidP="00932C5C">
      <w:pPr>
        <w:jc w:val="both"/>
      </w:pPr>
      <w:r>
        <w:t xml:space="preserve">Статья 23 </w:t>
      </w:r>
      <w:r w:rsidRPr="007C6F0B">
        <w:t>Закон</w:t>
      </w:r>
      <w:r>
        <w:t>а</w:t>
      </w:r>
      <w:r w:rsidRPr="007C6F0B">
        <w:t xml:space="preserve"> Республики Беларусь «О промышленной безопасности» </w:t>
      </w:r>
      <w:r>
        <w:t xml:space="preserve">излагается в новой редакции в связи с необходимостью приведения в соответствие с </w:t>
      </w:r>
      <w:r w:rsidRPr="00CB035F">
        <w:t>Закон</w:t>
      </w:r>
      <w:r>
        <w:t>ом</w:t>
      </w:r>
      <w:r w:rsidRPr="00CB035F">
        <w:t xml:space="preserve"> Республики </w:t>
      </w:r>
      <w:r>
        <w:t xml:space="preserve">Беларусь </w:t>
      </w:r>
      <w:r>
        <w:br/>
        <w:t>от 24 октября 2016 г.</w:t>
      </w:r>
      <w:r w:rsidRPr="00CB035F">
        <w:t xml:space="preserve"> </w:t>
      </w:r>
      <w:r>
        <w:t xml:space="preserve">№ 437-З </w:t>
      </w:r>
      <w:r w:rsidRPr="00CB035F">
        <w:t>«Об оценке соответствия техническим требованиям и аккредитации органов по оценке соответствия»</w:t>
      </w:r>
      <w:r>
        <w:t>,</w:t>
      </w:r>
      <w:r w:rsidRPr="007C6F0B">
        <w:t xml:space="preserve"> </w:t>
      </w:r>
      <w:r>
        <w:t xml:space="preserve">и это </w:t>
      </w:r>
      <w:r w:rsidRPr="007C6F0B">
        <w:t>обусловлено тем, что в отношении</w:t>
      </w:r>
      <w:r w:rsidRPr="00CB035F">
        <w:t xml:space="preserve"> потенциально опасных объектов и технических устройств могут применяться иные (помимо подтверждения соответствия) формы оценки соответствия, предусмотренные актами законодательства Республики Беларусь об оценке соответствия техническим требованиям и аккредитации органов об оценке соответствия, международными договорами Республики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Также в соответствии с замечаниями Комитета государственного контроля предлагается статью 1 Закона Республики Беларусь </w:t>
      </w:r>
      <w:r>
        <w:br/>
        <w:t>«О промышленной безопасности» дополнить определением термина «производственный контроль в области промышленной безопасности».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С целью приведения терминологии Закона Республики Беларусь </w:t>
      </w:r>
      <w:r>
        <w:br/>
        <w:t xml:space="preserve">«О перевозке опасных грузов» и Закона Республики Беларусь </w:t>
      </w:r>
      <w:r>
        <w:br/>
        <w:t xml:space="preserve">«О промышленной безопасности» в соответствие с Указом № 510 предлагается внести изменения в абзац третий части первой статьи 20 и абзац шестой части первой статьи 24 Закона Республики Беларусь </w:t>
      </w:r>
      <w:r>
        <w:br/>
        <w:t>«О перевозке опасных грузов», часть шестую статьи 24 и абзац второй статьи 30 Закона Республики Беларусь «О промышленной безопасности».</w:t>
      </w:r>
    </w:p>
    <w:p w:rsidR="00932C5C" w:rsidRPr="00A5328D" w:rsidRDefault="00932C5C" w:rsidP="00932C5C">
      <w:pPr>
        <w:suppressAutoHyphens/>
        <w:jc w:val="both"/>
      </w:pPr>
      <w:r w:rsidRPr="00A5328D">
        <w:t xml:space="preserve">Исключение абзаца четырнадцатого части первой статьи 20 и абзаца одиннадцатого части первой статьи 22 Закона Республики Беларусь </w:t>
      </w:r>
      <w:r w:rsidRPr="00A5328D">
        <w:br/>
        <w:t xml:space="preserve">«О перевозке опасных грузов» обусловлено тем, что в соответствии с требованиями законодательства, субъекты перевозки опасных грузов приказом руководителя назначают специалиста, ответственного по вопросам безопасности перевозки опасных грузов, из числа лиц, прошедших подготовку в установленном законодательством порядке (далее – специалист). В функции и обязанности специалиста входит </w:t>
      </w:r>
      <w:r w:rsidRPr="00A5328D">
        <w:lastRenderedPageBreak/>
        <w:t>организация безопасной перевозки опасных грузов, соблюдение и выполнение требований законодательства в области перевозки опасных грузов, в том числе технических нормативных правовых актов, и другие функции, связанные с оборудованием, комплектацией и выпуском на линию транспортного средства, подготовкой иных лиц субъекта перевозки, связанных с перевозкой опасных грузов.</w:t>
      </w:r>
    </w:p>
    <w:p w:rsidR="00932C5C" w:rsidRDefault="00932C5C" w:rsidP="00932C5C">
      <w:pPr>
        <w:suppressAutoHyphens/>
        <w:jc w:val="both"/>
      </w:pPr>
      <w:r w:rsidRPr="00A5328D">
        <w:t>На основании изложенного, а также в связи с тем, что перевозку опасных грузов осуществляют как крупные организации, так и мелкие частные организации и индивидуальные предприниматели</w:t>
      </w:r>
      <w:r>
        <w:t>,</w:t>
      </w:r>
      <w:r w:rsidRPr="00A5328D">
        <w:t xml:space="preserve"> требование по наличию производственного контроля у субъектов перевозки опасных грузов является избыточным, так как вопросы организации и осуществления производственного контроля входят в функции и </w:t>
      </w:r>
      <w:r>
        <w:t>обязанности специалиста.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 xml:space="preserve">Для качественного </w:t>
      </w:r>
      <w:r w:rsidR="001E3BC8">
        <w:t>осуществления надзорных функций</w:t>
      </w:r>
      <w:r>
        <w:t xml:space="preserve"> в целях предотвращения аварий или инцидентов на опасных производственных объектах и (или</w:t>
      </w:r>
      <w:r w:rsidR="001E3BC8">
        <w:t>) потенциально опасных объектах</w:t>
      </w:r>
      <w:r>
        <w:t xml:space="preserve"> предлагается </w:t>
      </w:r>
      <w:r w:rsidR="00D41455">
        <w:t xml:space="preserve">дополнить статью 29 Закона Республики Беларусь «О промышленной безопасности» нормой о представлении </w:t>
      </w:r>
      <w:r>
        <w:t>информации</w:t>
      </w:r>
      <w:r w:rsidRPr="00910B34">
        <w:t xml:space="preserve"> об организации и осуществлении производственного контроля в области промышленной безопасности</w:t>
      </w:r>
      <w:r w:rsidR="00D41455">
        <w:t>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 w:rsidRPr="00F5059B">
        <w:t>Объекты, на которых ведутся взрывные работ</w:t>
      </w:r>
      <w:r>
        <w:t>ы</w:t>
      </w:r>
      <w:r w:rsidRPr="00F5059B">
        <w:t xml:space="preserve">, являются одними из наиболее опасных, а сами взрывные работы отнесены к опасным видам работ, требующих допуска к их выполнению только работников, обладающих определенным уровнем подготовки, знаний и квалификации, что должно закрепляться выдачей им соответствующих документов </w:t>
      </w:r>
      <w:r w:rsidRPr="00F5059B">
        <w:br/>
        <w:t>о предоставлении права на выполнение определенных видов вз</w:t>
      </w:r>
      <w:r>
        <w:t>рывных работ. В настоящее время</w:t>
      </w:r>
      <w:r w:rsidRPr="00F5059B">
        <w:t xml:space="preserve"> в соответствии с установившейся практикой, применяемой в настоящее время в Республике Беларусь </w:t>
      </w:r>
      <w:r w:rsidRPr="00F5059B">
        <w:br/>
        <w:t>и других странах Евразийского экономического союза и СНГ, работникам, занятым на таких объектах</w:t>
      </w:r>
      <w:r>
        <w:t>,</w:t>
      </w:r>
      <w:r w:rsidRPr="00F5059B">
        <w:t xml:space="preserve"> выдается Единая книжка взрывника </w:t>
      </w:r>
      <w:r>
        <w:br/>
      </w:r>
      <w:r w:rsidRPr="00F5059B">
        <w:t xml:space="preserve">(далее – ЕКВ). </w:t>
      </w:r>
    </w:p>
    <w:p w:rsidR="00D71677" w:rsidRPr="00F5059B" w:rsidRDefault="00D71677" w:rsidP="00D71677">
      <w:pPr>
        <w:autoSpaceDE w:val="0"/>
        <w:autoSpaceDN w:val="0"/>
        <w:adjustRightInd w:val="0"/>
        <w:jc w:val="both"/>
      </w:pPr>
      <w:r>
        <w:t>К категориям таких работников относятся по соответствующим видам взрывных работ руководители и специалисты субъектов промышленной безопасности, руководящие взрывными работами, работами с промышленными взрывчатыми веществами, пиротехническими представлениями, взрывники, заведующие складами взрывчатых веществ. Указанные категории работников в настоящее время выполняют работы как на объектах</w:t>
      </w:r>
      <w:r w:rsidRPr="00CB3D94">
        <w:t xml:space="preserve"> </w:t>
      </w:r>
      <w:r>
        <w:t xml:space="preserve">гражданского назначения, так и на объектах,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D94">
        <w:rPr>
          <w:rFonts w:eastAsiaTheme="minorHAnsi"/>
          <w:szCs w:val="30"/>
          <w:lang w:eastAsia="en-US"/>
        </w:rPr>
        <w:t>имеющих специфику военного применения</w:t>
      </w:r>
      <w:r>
        <w:rPr>
          <w:rFonts w:eastAsiaTheme="minorHAnsi"/>
          <w:szCs w:val="30"/>
          <w:lang w:eastAsia="en-US"/>
        </w:rPr>
        <w:t>.</w:t>
      </w:r>
    </w:p>
    <w:p w:rsidR="00932C5C" w:rsidRPr="00F5059B" w:rsidRDefault="00932C5C" w:rsidP="00932C5C">
      <w:pPr>
        <w:autoSpaceDE w:val="0"/>
        <w:autoSpaceDN w:val="0"/>
        <w:adjustRightInd w:val="0"/>
        <w:jc w:val="both"/>
      </w:pPr>
      <w:r w:rsidRPr="00F5059B">
        <w:t xml:space="preserve">Таким образом, предлагается </w:t>
      </w:r>
      <w:r>
        <w:t>законопроектом</w:t>
      </w:r>
      <w:r w:rsidRPr="00F5059B">
        <w:t xml:space="preserve"> определить компетенцию МЧС по установлению ее формы и порядка выдачи.</w:t>
      </w:r>
    </w:p>
    <w:p w:rsidR="00932C5C" w:rsidRPr="00F5059B" w:rsidRDefault="00932C5C" w:rsidP="00932C5C">
      <w:pPr>
        <w:jc w:val="both"/>
      </w:pPr>
      <w:r w:rsidRPr="00F5059B">
        <w:lastRenderedPageBreak/>
        <w:t xml:space="preserve">Наделение МЧС предлагаемой компетенцией позволит обеспечить надлежащий контроль за подготовкой квалифицированных взрывников, не допустить снижения требуемого уровня промышленной безопасности в организациях, ведущих взрывные работы в результате допуска к таким работам неквалифицированного персонала, уменьшить риск возникновения террористической угрозы благодаря наличию сведений о выданных ЕКВ, информации об их обладателях и уровне </w:t>
      </w:r>
      <w:r w:rsidRPr="00F5059B">
        <w:br/>
        <w:t>их квалификации в области обращения с</w:t>
      </w:r>
      <w:r>
        <w:t>о</w:t>
      </w:r>
      <w:r w:rsidRPr="00F5059B">
        <w:t xml:space="preserve"> взрывчатыми материалами. 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>Такой документ не является нововведением и в настоящее время выдается учреждениями образования после получения профессии «взрывник», «мастер-взрывник».</w:t>
      </w:r>
    </w:p>
    <w:p w:rsidR="00F7514F" w:rsidRDefault="00F7514F" w:rsidP="00F7514F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В тоже время МЧС полагает целесообразным категории работников, которым выдается ЕКВ, а также виды взрывных работ отразить в ведомственном акте МЧС. </w:t>
      </w:r>
    </w:p>
    <w:p w:rsidR="00932C5C" w:rsidRPr="00F5059B" w:rsidRDefault="00932C5C" w:rsidP="00932C5C">
      <w:pPr>
        <w:autoSpaceDE w:val="0"/>
        <w:autoSpaceDN w:val="0"/>
        <w:adjustRightInd w:val="0"/>
        <w:jc w:val="both"/>
      </w:pPr>
      <w:r>
        <w:t>Также предлагается</w:t>
      </w:r>
      <w:r w:rsidRPr="00F5059B">
        <w:t xml:space="preserve"> из таблицы 2 приложения 1 к Закону </w:t>
      </w:r>
      <w:r>
        <w:t xml:space="preserve">Республики Беларусь «О промышленной безопасности» </w:t>
      </w:r>
      <w:r w:rsidRPr="00F5059B">
        <w:t xml:space="preserve">исключить нижний предел количества промышленных взрывчатых веществ по определению </w:t>
      </w:r>
      <w:r w:rsidRPr="00F5059B">
        <w:rPr>
          <w:lang w:val="en-US"/>
        </w:rPr>
        <w:t>III</w:t>
      </w:r>
      <w:r w:rsidRPr="00F5059B">
        <w:t xml:space="preserve"> типа опасности в отношении объектов, </w:t>
      </w:r>
      <w:r w:rsidRPr="00F5059B">
        <w:br/>
        <w:t xml:space="preserve">на которых изготавливаются, хранятся, уничтожаются промышленные взрывчатые вещества, в связи с тем, что для целей лицензирования </w:t>
      </w:r>
      <w:r w:rsidRPr="00F5059B">
        <w:br/>
        <w:t>в области промышленной безопасности для организаций, осуществляющих эти работы</w:t>
      </w:r>
      <w:r>
        <w:t>,</w:t>
      </w:r>
      <w:r w:rsidRPr="00F5059B">
        <w:t xml:space="preserve"> такой предел не установлен. Кроме того, это позволит осуществлять государственный надзор в области промышленной безопасности за объектами, на которых обращаются промышленные взрывчатые вещества в количестве не более 50 кг, которые вместе с тем представляют потенциальную опасность взрыва и причинения вреда жизни и здоровью людей, а также имуществу, </w:t>
      </w:r>
      <w:r w:rsidRPr="00F5059B">
        <w:br/>
        <w:t>но вместе с тем в настоящий момент не подпадают под действие Закона и не подлежат государственному надзору.</w:t>
      </w:r>
    </w:p>
    <w:p w:rsidR="00932C5C" w:rsidRPr="00F5059B" w:rsidRDefault="00932C5C" w:rsidP="00932C5C">
      <w:pPr>
        <w:autoSpaceDE w:val="0"/>
        <w:autoSpaceDN w:val="0"/>
        <w:adjustRightInd w:val="0"/>
        <w:jc w:val="both"/>
      </w:pPr>
      <w:r w:rsidRPr="00F5059B">
        <w:t xml:space="preserve">Пункт 12 таблицы 2 приложения 1 к Закону Республики Беларусь </w:t>
      </w:r>
      <w:r w:rsidRPr="00F5059B">
        <w:br/>
        <w:t>«О промышленной безопасности» предложено дополнить словом «изготовление».</w:t>
      </w:r>
    </w:p>
    <w:p w:rsidR="00932C5C" w:rsidRDefault="00932C5C" w:rsidP="00932C5C">
      <w:pPr>
        <w:autoSpaceDE w:val="0"/>
        <w:autoSpaceDN w:val="0"/>
        <w:adjustRightInd w:val="0"/>
        <w:jc w:val="both"/>
      </w:pPr>
      <w:r>
        <w:t>В настоящий момент</w:t>
      </w:r>
      <w:r w:rsidRPr="00F5059B">
        <w:t xml:space="preserve"> в Республике Беларусь уже действуют </w:t>
      </w:r>
      <w:r w:rsidRPr="00F5059B">
        <w:br/>
        <w:t xml:space="preserve">и создаются новые организации, осуществляющие деятельность, связанную со специфическими товарами (работами, услугами) в части выпуска продукции военного назначения. Объекты производства боеприпасов и взрывчатых веществ для их снаряжения (в том числе порохов и твердых ракетных топлив), технологический процесс изготовления которых является наиболее опасным по вероятности возникновения чрезвычайной ситуации (аварии, инцидента и т.д.) </w:t>
      </w:r>
      <w:r w:rsidRPr="00F5059B">
        <w:br/>
        <w:t xml:space="preserve">в сравнении с процессами их хранения, транспортирования </w:t>
      </w:r>
      <w:r w:rsidRPr="00F5059B">
        <w:br/>
      </w:r>
      <w:r w:rsidRPr="00F5059B">
        <w:lastRenderedPageBreak/>
        <w:t xml:space="preserve">и уничтожения, при этом нельзя отнести в соответствии </w:t>
      </w:r>
      <w:r w:rsidRPr="00F5059B">
        <w:br/>
        <w:t xml:space="preserve">с приложением 1 к Закону Республики Беларусь «О промышленной безопасности» к опасным производственным объектам </w:t>
      </w:r>
      <w:r w:rsidRPr="00F5059B">
        <w:br/>
        <w:t>и</w:t>
      </w:r>
      <w:r>
        <w:t>,</w:t>
      </w:r>
      <w:r w:rsidRPr="00F5059B">
        <w:t xml:space="preserve"> соответственно</w:t>
      </w:r>
      <w:r>
        <w:t>,</w:t>
      </w:r>
      <w:r w:rsidRPr="00F5059B">
        <w:t xml:space="preserve"> требования </w:t>
      </w:r>
      <w:r>
        <w:t xml:space="preserve">указанного </w:t>
      </w:r>
      <w:r w:rsidRPr="00F5059B">
        <w:t>Закона по обеспечению промышленной безопасности в таких организациях в полном объеме не применимы. С определением производств по изготовлению взрывчатых веществ и изделий из них к опасным производственным объектам требования Закона (в таких организациях) должны будут соблюдаться в полном объеме, что будет способствовать снижени</w:t>
      </w:r>
      <w:r>
        <w:t>ю</w:t>
      </w:r>
      <w:r w:rsidRPr="00F5059B">
        <w:t xml:space="preserve"> риска возникновения аварий и инцидентов в таких организациях и поддержанию требуемого уровня промышленной безопасности.</w:t>
      </w:r>
    </w:p>
    <w:p w:rsidR="00FE69A4" w:rsidRDefault="00FE69A4" w:rsidP="00932C5C">
      <w:pPr>
        <w:autoSpaceDE w:val="0"/>
        <w:autoSpaceDN w:val="0"/>
        <w:adjustRightInd w:val="0"/>
        <w:jc w:val="both"/>
      </w:pPr>
      <w:r>
        <w:t>Изложение пункта 6 приложения 2 к Закону Республики Беларусь «О промышленной безопасности» обусловлено следующим.</w:t>
      </w:r>
    </w:p>
    <w:p w:rsidR="00FE69A4" w:rsidRPr="00FE69A4" w:rsidRDefault="00FE69A4" w:rsidP="00FE69A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В настоящее время в Республике Беларусь эксплуатируются более 500 аттракционов,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из которых 245 (203 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>механизированных аттракциона и 42 водные горки) относятся к потенциально опасным объектам и подлежат государственному надзору в области промышленной безопасности в соответствии пункт</w:t>
      </w:r>
      <w:r>
        <w:rPr>
          <w:rFonts w:ascii="Times New Roman" w:hAnsi="Times New Roman" w:cs="Times New Roman"/>
          <w:b w:val="0"/>
          <w:sz w:val="30"/>
          <w:szCs w:val="30"/>
        </w:rPr>
        <w:t>ом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 6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приложения 2 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>к Закону Республики Беларусь «О промышленной безопасности».</w:t>
      </w:r>
    </w:p>
    <w:p w:rsidR="00FE69A4" w:rsidRPr="00FE69A4" w:rsidRDefault="00FE69A4" w:rsidP="00FE69A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ТР ЕАЭС 038/2016, устанавливающий требования к проектированию, изготовлению, монтажу, наладке, эксплуатации выпускаемых в обращение на рынке Евразийского экономического союза, в том числе и на территории Республики Беларусь, аттракционов, вступил в силу 18 апреля 2018 года. Срок действия переходных положений ТР ЕАЭС 038/2016, установленных Решением Коллегии Евразийской экономической комиссии от 28 февраля 2017 г. № 25, </w:t>
      </w:r>
      <w:r>
        <w:rPr>
          <w:rFonts w:ascii="Times New Roman" w:hAnsi="Times New Roman" w:cs="Times New Roman"/>
          <w:b w:val="0"/>
          <w:sz w:val="30"/>
          <w:szCs w:val="30"/>
        </w:rPr>
        <w:br/>
      </w:r>
      <w:r w:rsidRPr="00FE69A4">
        <w:rPr>
          <w:rFonts w:ascii="Times New Roman" w:hAnsi="Times New Roman" w:cs="Times New Roman"/>
          <w:b w:val="0"/>
          <w:sz w:val="30"/>
          <w:szCs w:val="30"/>
        </w:rPr>
        <w:t>истекает 18 октября 2019 года.</w:t>
      </w:r>
    </w:p>
    <w:p w:rsidR="00FE69A4" w:rsidRPr="00FE69A4" w:rsidRDefault="00FE69A4" w:rsidP="00FE69A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В целях </w:t>
      </w:r>
      <w:r>
        <w:rPr>
          <w:rFonts w:ascii="Times New Roman" w:hAnsi="Times New Roman" w:cs="Times New Roman"/>
          <w:b w:val="0"/>
          <w:sz w:val="30"/>
          <w:szCs w:val="30"/>
        </w:rPr>
        <w:t>определения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 экстремальности аттракционов ТР ЕАЭС 038/2016 введен</w:t>
      </w:r>
      <w:r>
        <w:rPr>
          <w:rFonts w:ascii="Times New Roman" w:hAnsi="Times New Roman" w:cs="Times New Roman"/>
          <w:b w:val="0"/>
          <w:sz w:val="30"/>
          <w:szCs w:val="30"/>
        </w:rPr>
        <w:t>о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понятие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 «степень потенциального биомеханического риска», с помощью которого оценивается вероятность причинения пассажиру аттракциона вреда в результате биомеханического воздействия с уч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том возможной тяжести последствий. </w:t>
      </w:r>
    </w:p>
    <w:p w:rsidR="00FE69A4" w:rsidRPr="00FE69A4" w:rsidRDefault="00FE69A4" w:rsidP="00A078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69A4">
        <w:rPr>
          <w:rFonts w:ascii="Times New Roman" w:hAnsi="Times New Roman" w:cs="Times New Roman"/>
          <w:b w:val="0"/>
          <w:sz w:val="30"/>
          <w:szCs w:val="30"/>
        </w:rPr>
        <w:t>Приложениями 1 и 2 к ТР ЕАЭС 038/2016 установлены виды и типы аттракционов, а также виды биомеханического воздействия и степени потенциального б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иомеханического риска (высокая – </w:t>
      </w:r>
      <w:r w:rsidRPr="00FE69A4">
        <w:rPr>
          <w:rFonts w:ascii="Times New Roman" w:hAnsi="Times New Roman" w:cs="Times New Roman"/>
          <w:b w:val="0"/>
          <w:sz w:val="30"/>
          <w:szCs w:val="30"/>
          <w:lang w:val="en-US"/>
        </w:rPr>
        <w:t>RB</w:t>
      </w:r>
      <w:r w:rsidR="007F5F0F">
        <w:rPr>
          <w:rFonts w:ascii="Times New Roman" w:hAnsi="Times New Roman" w:cs="Times New Roman"/>
          <w:b w:val="0"/>
          <w:sz w:val="30"/>
          <w:szCs w:val="30"/>
        </w:rPr>
        <w:t>-1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br/>
        <w:t xml:space="preserve">средняя – </w:t>
      </w:r>
      <w:r w:rsidRPr="00FE69A4">
        <w:rPr>
          <w:rFonts w:ascii="Times New Roman" w:hAnsi="Times New Roman" w:cs="Times New Roman"/>
          <w:b w:val="0"/>
          <w:sz w:val="30"/>
          <w:szCs w:val="30"/>
          <w:lang w:val="en-US"/>
        </w:rPr>
        <w:t>RB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-2, низкая – </w:t>
      </w:r>
      <w:r w:rsidRPr="00FE69A4">
        <w:rPr>
          <w:rFonts w:ascii="Times New Roman" w:hAnsi="Times New Roman" w:cs="Times New Roman"/>
          <w:b w:val="0"/>
          <w:sz w:val="30"/>
          <w:szCs w:val="30"/>
          <w:lang w:val="en-US"/>
        </w:rPr>
        <w:t>RB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-3 и ничтожная – </w:t>
      </w:r>
      <w:r w:rsidRPr="00FE69A4">
        <w:rPr>
          <w:rFonts w:ascii="Times New Roman" w:hAnsi="Times New Roman" w:cs="Times New Roman"/>
          <w:b w:val="0"/>
          <w:sz w:val="30"/>
          <w:szCs w:val="30"/>
          <w:lang w:val="en-US"/>
        </w:rPr>
        <w:t>RB</w:t>
      </w:r>
      <w:r>
        <w:rPr>
          <w:rFonts w:ascii="Times New Roman" w:hAnsi="Times New Roman" w:cs="Times New Roman"/>
          <w:b w:val="0"/>
          <w:sz w:val="30"/>
          <w:szCs w:val="30"/>
        </w:rPr>
        <w:t>-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>4).</w:t>
      </w:r>
    </w:p>
    <w:p w:rsidR="00FE69A4" w:rsidRPr="00FE69A4" w:rsidRDefault="00FE69A4" w:rsidP="00FE69A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69A4">
        <w:rPr>
          <w:rFonts w:ascii="Times New Roman" w:hAnsi="Times New Roman" w:cs="Times New Roman"/>
          <w:b w:val="0"/>
          <w:sz w:val="30"/>
          <w:szCs w:val="30"/>
        </w:rPr>
        <w:t>При этом, к высокой (RB-1) и средней (RB-2)</w:t>
      </w:r>
      <w:r w:rsidRPr="00FE69A4">
        <w:rPr>
          <w:rFonts w:ascii="Times New Roman" w:hAnsi="Times New Roman" w:cs="Times New Roman"/>
          <w:sz w:val="30"/>
          <w:szCs w:val="30"/>
        </w:rPr>
        <w:t xml:space="preserve"> 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степени потенциального биомеханического риска относятся аттракционы с вероятностью причинения пассажиру вреда, создающего угрозу для его жизни, либо тяжкого вреда здоровью. </w:t>
      </w:r>
    </w:p>
    <w:p w:rsidR="00FE69A4" w:rsidRPr="00FE69A4" w:rsidRDefault="00FE69A4" w:rsidP="00FE69A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Анализ и сопоставление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параметров, указанных в Законе 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«О промышленной безопасности»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и ТР ЕАЭС 038/2016, 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>выявил их существенные отличия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  <w:r w:rsidRPr="00FE69A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FE69A4" w:rsidRPr="00FE69A4" w:rsidRDefault="00FE69A4" w:rsidP="00FE69A4">
      <w:pPr>
        <w:autoSpaceDE w:val="0"/>
        <w:autoSpaceDN w:val="0"/>
        <w:adjustRightInd w:val="0"/>
        <w:jc w:val="both"/>
        <w:rPr>
          <w:szCs w:val="30"/>
        </w:rPr>
      </w:pPr>
      <w:r w:rsidRPr="00FE69A4">
        <w:rPr>
          <w:szCs w:val="30"/>
        </w:rPr>
        <w:t xml:space="preserve">Таким образом, </w:t>
      </w:r>
      <w:r>
        <w:rPr>
          <w:szCs w:val="30"/>
        </w:rPr>
        <w:t xml:space="preserve">для гармонизации национального законодательства с техническим регламентом </w:t>
      </w:r>
      <w:r w:rsidRPr="009D3D32">
        <w:rPr>
          <w:szCs w:val="30"/>
        </w:rPr>
        <w:t>Евразийского экономического союза</w:t>
      </w:r>
      <w:r>
        <w:rPr>
          <w:szCs w:val="30"/>
        </w:rPr>
        <w:t xml:space="preserve"> предлагается для определения параметров, относящих аттракционы к категории потенциально опасных объектов, применить нормы </w:t>
      </w:r>
      <w:r>
        <w:rPr>
          <w:szCs w:val="30"/>
        </w:rPr>
        <w:br/>
        <w:t>ТР ЕАЭС 038/2016.</w:t>
      </w:r>
    </w:p>
    <w:p w:rsidR="0099036D" w:rsidRPr="0099036D" w:rsidRDefault="0099036D" w:rsidP="0099036D">
      <w:pPr>
        <w:autoSpaceDE w:val="0"/>
        <w:autoSpaceDN w:val="0"/>
        <w:adjustRightInd w:val="0"/>
        <w:jc w:val="both"/>
        <w:rPr>
          <w:rFonts w:eastAsiaTheme="minorHAnsi"/>
          <w:b/>
          <w:szCs w:val="30"/>
          <w:lang w:eastAsia="en-US"/>
        </w:rPr>
      </w:pPr>
      <w:r>
        <w:t>В соответствии с Законом Республики Беларусь «О нормативных правовых актах» предлагается исключить с</w:t>
      </w:r>
      <w:r>
        <w:rPr>
          <w:rFonts w:eastAsiaTheme="minorHAnsi"/>
          <w:szCs w:val="30"/>
          <w:lang w:eastAsia="en-US"/>
        </w:rPr>
        <w:t>лова «Республика Беларусь», являющихся избыточными смыслу</w:t>
      </w:r>
      <w:r w:rsidRPr="0099036D">
        <w:rPr>
          <w:rFonts w:eastAsiaTheme="minorHAnsi"/>
          <w:b/>
          <w:szCs w:val="30"/>
          <w:lang w:eastAsia="en-US"/>
        </w:rPr>
        <w:t>.</w:t>
      </w:r>
    </w:p>
    <w:p w:rsidR="00932C5C" w:rsidRPr="00130781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4.</w:t>
      </w:r>
      <w:r w:rsidRPr="00C076F1">
        <w:rPr>
          <w:szCs w:val="30"/>
        </w:rPr>
        <w:t> </w:t>
      </w:r>
      <w:r w:rsidRPr="00130781">
        <w:rPr>
          <w:szCs w:val="30"/>
          <w:u w:val="single"/>
        </w:rPr>
        <w:t>Результаты анализа: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4.1. актов законодательства, относящихся к предмету правового регулирования проекта, и практики их применения.</w:t>
      </w:r>
    </w:p>
    <w:p w:rsidR="00932C5C" w:rsidRDefault="00C675F3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Анализ актов законодательства, относящихся к предмету правового регулирования</w:t>
      </w:r>
      <w:r w:rsidR="001E3BC8">
        <w:rPr>
          <w:szCs w:val="30"/>
        </w:rPr>
        <w:t>,</w:t>
      </w:r>
      <w:r>
        <w:rPr>
          <w:szCs w:val="30"/>
        </w:rPr>
        <w:t xml:space="preserve"> показал, что потребуется внесение изменений в:</w:t>
      </w:r>
    </w:p>
    <w:p w:rsidR="00C675F3" w:rsidRDefault="00C675F3" w:rsidP="00932C5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единый перечень административных процедур, осуществляемых государственными органами и другими организациями в отношении юридических лиц и индивидуальных предпринимателей, утвержденный постановлением Совета Министров Республики Беларусь </w:t>
      </w:r>
      <w:r>
        <w:br/>
        <w:t>от 17 февраля 2012 г. № 156;</w:t>
      </w:r>
    </w:p>
    <w:p w:rsidR="00C675F3" w:rsidRDefault="00C675F3" w:rsidP="00B737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Примерное положение об организации и осуществлении производственного контроля в области промышленной безопасности, утвержденное постановлением Министерства по чрезвычайным ситуациям Республики Беларусь от 15 июля 2016 г. № 37;</w:t>
      </w:r>
    </w:p>
    <w:p w:rsidR="00B7377B" w:rsidRDefault="00B7377B" w:rsidP="00B7377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Инструкция о порядке подготовки работников субъектов перевозки, связанных с перевозкой опасных грузов, утвержденная постановлением Министерства по чрезвычайным ситуациям Республики Беларусь от 15 ноября 2013 г. № 51;</w:t>
      </w:r>
    </w:p>
    <w:p w:rsidR="00C675F3" w:rsidRDefault="00C675F3" w:rsidP="00B737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99036D">
        <w:rPr>
          <w:rFonts w:eastAsiaTheme="minorHAnsi"/>
          <w:szCs w:val="30"/>
          <w:lang w:eastAsia="en-US"/>
        </w:rPr>
        <w:t>Правил</w:t>
      </w:r>
      <w:r>
        <w:rPr>
          <w:rFonts w:eastAsiaTheme="minorHAnsi"/>
          <w:szCs w:val="30"/>
          <w:lang w:eastAsia="en-US"/>
        </w:rPr>
        <w:t>а</w:t>
      </w:r>
      <w:r w:rsidRPr="0099036D">
        <w:rPr>
          <w:rFonts w:eastAsiaTheme="minorHAnsi"/>
          <w:szCs w:val="30"/>
          <w:lang w:eastAsia="en-US"/>
        </w:rPr>
        <w:t xml:space="preserve"> по обеспечению безопасности перевозки опасных грузов автомобильным транспортом в Республике Беларусь</w:t>
      </w:r>
      <w:r>
        <w:rPr>
          <w:rFonts w:eastAsiaTheme="minorHAnsi"/>
          <w:szCs w:val="30"/>
          <w:lang w:eastAsia="en-US"/>
        </w:rPr>
        <w:t>, утвержденные постановлением Министерства по чрезвычайным ситуациям Республики Беларусь от 8 декабря 2010 г. № 61;</w:t>
      </w:r>
    </w:p>
    <w:p w:rsidR="00C675F3" w:rsidRDefault="00C675F3" w:rsidP="00FE69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Правила по обеспечению безопасности перевозки опасных грузов в отношении объектов их перевозки, находящихся в оперативном управлении Министерства обороны, утвержденные приказом Министерства обороны Республики Б</w:t>
      </w:r>
      <w:r w:rsidR="00FE69A4">
        <w:rPr>
          <w:rFonts w:eastAsiaTheme="minorHAnsi"/>
          <w:szCs w:val="30"/>
          <w:lang w:eastAsia="en-US"/>
        </w:rPr>
        <w:t>еларусь от 19 июня 2018 г. № 13;</w:t>
      </w:r>
    </w:p>
    <w:p w:rsidR="00FE69A4" w:rsidRDefault="00FE69A4" w:rsidP="00FE69A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постановление Министерства по чрезвычайным ситуациям Республики Беларусь от 13 октября 2009 г. № 52 «Об утверждении Правил по обеспечению промышленной безопасности аттракционов»;</w:t>
      </w:r>
    </w:p>
    <w:p w:rsidR="00FE69A4" w:rsidRDefault="00FE69A4" w:rsidP="00EE334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приказ Министерства по чрезвычайны ситуациям Республики </w:t>
      </w:r>
      <w:r w:rsidRPr="00FE69A4">
        <w:rPr>
          <w:rFonts w:eastAsiaTheme="minorHAnsi"/>
          <w:szCs w:val="30"/>
          <w:lang w:eastAsia="en-US"/>
        </w:rPr>
        <w:t>Беларусь 15 января 2013 г. № 13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eastAsiaTheme="minorHAnsi"/>
          <w:szCs w:val="30"/>
          <w:lang w:eastAsia="en-US"/>
        </w:rPr>
        <w:t>О</w:t>
      </w:r>
      <w:r w:rsidRPr="00FE69A4">
        <w:rPr>
          <w:rFonts w:eastAsiaTheme="minorHAnsi"/>
          <w:szCs w:val="30"/>
          <w:lang w:eastAsia="en-US"/>
        </w:rPr>
        <w:t>б утверждении форм контрольных списков вопросов (чек-листов)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932C5C" w:rsidRPr="00C076F1" w:rsidRDefault="00932C5C" w:rsidP="00D41455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30781">
        <w:rPr>
          <w:szCs w:val="30"/>
          <w:u w:val="single"/>
        </w:rPr>
        <w:t>4.2. актов законодательства иностранных государств, относящихся к предмету правового регулирования проекта, и практики их применения</w:t>
      </w:r>
      <w:r w:rsidR="00C675F3">
        <w:rPr>
          <w:szCs w:val="30"/>
          <w:u w:val="single"/>
        </w:rPr>
        <w:t>.</w:t>
      </w:r>
    </w:p>
    <w:p w:rsidR="00C675F3" w:rsidRDefault="00C675F3" w:rsidP="00C675F3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Проведен </w:t>
      </w:r>
      <w:r w:rsidRPr="00C675F3">
        <w:rPr>
          <w:szCs w:val="30"/>
        </w:rPr>
        <w:t xml:space="preserve">анализ </w:t>
      </w:r>
      <w:r>
        <w:rPr>
          <w:szCs w:val="30"/>
        </w:rPr>
        <w:t xml:space="preserve">Федерального закона от 21 июля 1997 г. № 116-ФЗ «О промышленной безопасности опасных производственных объектов» (далее </w:t>
      </w:r>
      <w:r w:rsidR="001E3BC8">
        <w:rPr>
          <w:szCs w:val="30"/>
        </w:rPr>
        <w:t xml:space="preserve">– </w:t>
      </w:r>
      <w:r>
        <w:rPr>
          <w:szCs w:val="30"/>
        </w:rPr>
        <w:t xml:space="preserve">Федеральный закон) в целях изучения урегулирования вопросов </w:t>
      </w:r>
      <w:r w:rsidRPr="00910B34">
        <w:t xml:space="preserve">представления </w:t>
      </w:r>
      <w:r>
        <w:t>информации</w:t>
      </w:r>
      <w:r w:rsidRPr="00910B34">
        <w:t xml:space="preserve"> об организации производственного контроля </w:t>
      </w:r>
      <w:r>
        <w:t>з</w:t>
      </w:r>
      <w:r>
        <w:rPr>
          <w:rFonts w:eastAsiaTheme="minorHAnsi"/>
          <w:szCs w:val="30"/>
          <w:lang w:eastAsia="en-US"/>
        </w:rPr>
        <w:t>а соблюдением требований промышленной безопасности.</w:t>
      </w:r>
    </w:p>
    <w:p w:rsidR="00C675F3" w:rsidRDefault="00C675F3" w:rsidP="00C675F3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Необходимость </w:t>
      </w:r>
      <w:r w:rsidRPr="00C675F3">
        <w:rPr>
          <w:rFonts w:eastAsiaTheme="minorHAnsi"/>
          <w:szCs w:val="30"/>
          <w:lang w:eastAsia="en-US"/>
        </w:rPr>
        <w:t>представления указанной информации</w:t>
      </w:r>
      <w:r>
        <w:rPr>
          <w:rFonts w:eastAsiaTheme="minorHAnsi"/>
          <w:szCs w:val="30"/>
          <w:lang w:eastAsia="en-US"/>
        </w:rPr>
        <w:t xml:space="preserve"> </w:t>
      </w:r>
      <w:r w:rsidR="00D41455">
        <w:rPr>
          <w:rFonts w:eastAsiaTheme="minorHAnsi"/>
          <w:szCs w:val="30"/>
          <w:lang w:eastAsia="en-US"/>
        </w:rPr>
        <w:t xml:space="preserve">в федеральные органы исполнительной власти в области промышленной безопасности или их территориальные органы </w:t>
      </w:r>
      <w:r>
        <w:rPr>
          <w:rFonts w:eastAsiaTheme="minorHAnsi"/>
          <w:szCs w:val="30"/>
          <w:lang w:eastAsia="en-US"/>
        </w:rPr>
        <w:t>определена в пункте 2 статьи 11 Федерального закона.</w:t>
      </w:r>
    </w:p>
    <w:p w:rsidR="00C675F3" w:rsidRDefault="00C675F3" w:rsidP="00FE69A4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Также проведен анализ законодательства Российской Федерации по выдаче ЕКВ. </w:t>
      </w:r>
    </w:p>
    <w:p w:rsidR="00C675F3" w:rsidRDefault="00C675F3" w:rsidP="00C675F3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Так, форма и порядок выдачи ЕКВ в Российской Федерации определены в </w:t>
      </w:r>
      <w:r>
        <w:rPr>
          <w:rFonts w:eastAsiaTheme="minorHAnsi"/>
          <w:szCs w:val="30"/>
          <w:lang w:eastAsia="en-US"/>
        </w:rPr>
        <w:t xml:space="preserve">приказе Ростехнадзора от 16 декабря 2013 г. № 605 </w:t>
      </w:r>
      <w:r>
        <w:rPr>
          <w:rFonts w:eastAsiaTheme="minorHAnsi"/>
          <w:szCs w:val="30"/>
          <w:lang w:eastAsia="en-US"/>
        </w:rPr>
        <w:br/>
        <w:t>«Об утверждении федеральных норм и правил в области промышленной безопасности «Правила безопасности при взрывных работах».</w:t>
      </w:r>
    </w:p>
    <w:p w:rsidR="00C675F3" w:rsidRDefault="00C675F3" w:rsidP="00C675F3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 то</w:t>
      </w:r>
      <w:r w:rsidR="00EE3342">
        <w:rPr>
          <w:szCs w:val="30"/>
        </w:rPr>
        <w:t xml:space="preserve"> </w:t>
      </w:r>
      <w:r>
        <w:rPr>
          <w:szCs w:val="30"/>
        </w:rPr>
        <w:t>же время в соответствии с законодательством Республики Беларусь указанные нормы не могут быть отражены в техническом нормативном правовом акте (правила по обеспечению промышленной безопасности).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C675F3">
        <w:rPr>
          <w:szCs w:val="30"/>
          <w:u w:val="single"/>
        </w:rPr>
        <w:t>4.3. международных договоров Республики Беларусь и иных международно-правовых актов**, содержащих обязательства Республики Беларусь, относящихся к предмету правового регулирования проекта, и практики их применения</w:t>
      </w:r>
      <w:r w:rsidR="00C675F3">
        <w:rPr>
          <w:szCs w:val="30"/>
          <w:u w:val="single"/>
        </w:rPr>
        <w:t>.</w:t>
      </w:r>
    </w:p>
    <w:p w:rsidR="00C675F3" w:rsidRDefault="00C675F3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Проведен анализ международных договоров Республики Беларусь и иных международно-правовых актов, содержащих обязательства Республики Беларусь в области перевозки опасных грузов и в области промышленной безопасности.</w:t>
      </w:r>
    </w:p>
    <w:p w:rsidR="00D41455" w:rsidRPr="00C675F3" w:rsidRDefault="00D41455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  <w:lang w:val="be-BY"/>
        </w:rPr>
        <w:t xml:space="preserve">На соблюдение </w:t>
      </w:r>
      <w:r w:rsidRPr="00520308">
        <w:rPr>
          <w:szCs w:val="30"/>
          <w:lang w:val="be-BY"/>
        </w:rPr>
        <w:t>международных договоров Республики Беларусь и иных междун</w:t>
      </w:r>
      <w:r>
        <w:rPr>
          <w:szCs w:val="30"/>
          <w:lang w:val="be-BY"/>
        </w:rPr>
        <w:t>ародно-правовых актов</w:t>
      </w:r>
      <w:r w:rsidRPr="00520308">
        <w:rPr>
          <w:szCs w:val="30"/>
          <w:lang w:val="be-BY"/>
        </w:rPr>
        <w:t xml:space="preserve">, содержащих обязательства Республики Беларусь, относящихся к предмету правового регулирования </w:t>
      </w:r>
      <w:r>
        <w:rPr>
          <w:szCs w:val="30"/>
          <w:lang w:val="be-BY"/>
        </w:rPr>
        <w:t>законо</w:t>
      </w:r>
      <w:r w:rsidRPr="00520308">
        <w:rPr>
          <w:szCs w:val="30"/>
          <w:lang w:val="be-BY"/>
        </w:rPr>
        <w:t>проекта, и практики их применения</w:t>
      </w:r>
      <w:r>
        <w:rPr>
          <w:szCs w:val="30"/>
          <w:lang w:val="be-BY"/>
        </w:rPr>
        <w:t xml:space="preserve"> законопроект влияния не имеет.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4.4. на предмет соответствия проекта международным договорам и иным международно-правовым актам, относящимся к соответствующей</w:t>
      </w:r>
      <w:r w:rsidR="00C675F3">
        <w:rPr>
          <w:szCs w:val="30"/>
          <w:u w:val="single"/>
        </w:rPr>
        <w:t xml:space="preserve"> сфере правового регулирования.</w:t>
      </w:r>
    </w:p>
    <w:p w:rsidR="00C675F3" w:rsidRPr="00C675F3" w:rsidRDefault="00C675F3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Несоответствий проекта международным договорам Республики Беларусь и иным международно-правовым актам, содержащим обязательства Республики Беларусь, относящимся к предмету правового регулирования законопроекта, и практике их применения, не выявлено.</w:t>
      </w:r>
    </w:p>
    <w:p w:rsidR="00C675F3" w:rsidRDefault="00932C5C" w:rsidP="00D41455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 xml:space="preserve">5. Информация, отражаемая в соответствии с Законом Республики Беларусь от 23 июля </w:t>
      </w:r>
      <w:smartTag w:uri="urn:schemas-microsoft-com:office:smarttags" w:element="metricconverter">
        <w:smartTagPr>
          <w:attr w:name="ProductID" w:val="2008 г"/>
        </w:smartTagPr>
        <w:r w:rsidRPr="00130781">
          <w:rPr>
            <w:szCs w:val="30"/>
            <w:u w:val="single"/>
          </w:rPr>
          <w:t>2008 г</w:t>
        </w:r>
      </w:smartTag>
      <w:r w:rsidRPr="00130781">
        <w:rPr>
          <w:szCs w:val="30"/>
          <w:u w:val="single"/>
        </w:rPr>
        <w:t xml:space="preserve">. № 421-З </w:t>
      </w:r>
      <w:r w:rsidR="00D41455">
        <w:rPr>
          <w:szCs w:val="30"/>
          <w:u w:val="single"/>
        </w:rPr>
        <w:t>«</w:t>
      </w:r>
      <w:r w:rsidRPr="00130781">
        <w:rPr>
          <w:szCs w:val="30"/>
          <w:u w:val="single"/>
        </w:rPr>
        <w:t>О международных договорах Республики Беларусь</w:t>
      </w:r>
      <w:r w:rsidR="00D41455">
        <w:rPr>
          <w:szCs w:val="30"/>
          <w:u w:val="single"/>
        </w:rPr>
        <w:t>»</w:t>
      </w:r>
      <w:r w:rsidR="00C675F3">
        <w:rPr>
          <w:szCs w:val="30"/>
          <w:u w:val="single"/>
        </w:rPr>
        <w:t>.</w:t>
      </w:r>
    </w:p>
    <w:p w:rsidR="00932C5C" w:rsidRPr="00C675F3" w:rsidRDefault="00C675F3" w:rsidP="00C675F3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Законопроект не содержит вопросов заключения, вступления в силу официального опубликования регистрации, хранения, учета, исполнения, приостановления действия и прекращения международных договоров Республики Беларусь.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130781">
        <w:rPr>
          <w:szCs w:val="30"/>
          <w:u w:val="single"/>
        </w:rPr>
        <w:t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правового регулирования проекта</w:t>
      </w:r>
      <w:r>
        <w:rPr>
          <w:szCs w:val="30"/>
          <w:u w:val="single"/>
        </w:rPr>
        <w:t>.</w:t>
      </w:r>
      <w:r w:rsidRPr="00130781">
        <w:rPr>
          <w:szCs w:val="30"/>
        </w:rPr>
        <w:t xml:space="preserve"> </w:t>
      </w:r>
    </w:p>
    <w:p w:rsidR="00C675F3" w:rsidRPr="00130781" w:rsidRDefault="00C675F3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>
        <w:rPr>
          <w:szCs w:val="30"/>
        </w:rPr>
        <w:t>Не проводились.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7. 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 развития, а также результаты оценки регулирующего воздействия</w:t>
      </w:r>
      <w:r>
        <w:rPr>
          <w:szCs w:val="30"/>
          <w:u w:val="single"/>
        </w:rPr>
        <w:t>.</w:t>
      </w:r>
    </w:p>
    <w:p w:rsidR="00FE69A4" w:rsidRDefault="0099036D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99036D">
        <w:rPr>
          <w:szCs w:val="30"/>
        </w:rPr>
        <w:t xml:space="preserve">При </w:t>
      </w:r>
      <w:r>
        <w:rPr>
          <w:szCs w:val="30"/>
        </w:rPr>
        <w:t>принятии законопроекта потребуется</w:t>
      </w:r>
      <w:r w:rsidR="00FE69A4">
        <w:rPr>
          <w:szCs w:val="30"/>
        </w:rPr>
        <w:t>:</w:t>
      </w:r>
    </w:p>
    <w:p w:rsidR="0099036D" w:rsidRDefault="0099036D" w:rsidP="00932C5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30"/>
        </w:rPr>
        <w:t xml:space="preserve">идентификация и регистрация 29 опасных производственных </w:t>
      </w:r>
      <w:r w:rsidRPr="00F5059B">
        <w:t>объектов, на которых изготавливаются, хранятся, уничтожаются промышленные взрывчатые вещества</w:t>
      </w:r>
      <w:r>
        <w:t xml:space="preserve"> (в количестве</w:t>
      </w:r>
      <w:r w:rsidR="00FE69A4">
        <w:t xml:space="preserve"> взрывчатого вещества до 50 кг);</w:t>
      </w:r>
    </w:p>
    <w:p w:rsidR="00FE69A4" w:rsidRDefault="00FE69A4" w:rsidP="00FE69A4">
      <w:pPr>
        <w:jc w:val="both"/>
      </w:pPr>
      <w:r>
        <w:t xml:space="preserve">внесение изменений в специальные разрешения (лицензии) на право осуществления деятельности в области промышленной безопасности, имеющиеся у </w:t>
      </w:r>
      <w:r w:rsidR="0070477E">
        <w:t>65</w:t>
      </w:r>
      <w:r>
        <w:t xml:space="preserve"> лицензиатов, выполняющих работы (оказывающих услуги) по проектированию, монтажу, наладке, обслуживанию, техническому диагностированию и ремонту аттракционов, при этом изменения в пункт 6 приложения 2 к Закону Республики Беларусь </w:t>
      </w:r>
      <w:r w:rsidR="00EE3342">
        <w:br/>
      </w:r>
      <w:r>
        <w:t xml:space="preserve">«О промышленной безопасности» не приведут к значительному изменению количества субъектов промышленной безопасности и объектов отношений в области промышленной безопасности. </w:t>
      </w:r>
    </w:p>
    <w:p w:rsidR="00932C5C" w:rsidRPr="00130781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130781">
        <w:rPr>
          <w:szCs w:val="30"/>
          <w:u w:val="single"/>
        </w:rPr>
        <w:t>8. Информация о результатах публичного обсуждения проекта и рассмотрения  поступивших  при  этом  замечаний  и (или)  предложений</w:t>
      </w:r>
      <w:r w:rsidR="0099036D">
        <w:rPr>
          <w:szCs w:val="30"/>
          <w:u w:val="single"/>
        </w:rPr>
        <w:t>.</w:t>
      </w:r>
    </w:p>
    <w:p w:rsidR="00932C5C" w:rsidRPr="001D5F90" w:rsidRDefault="0099036D" w:rsidP="00932C5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</w:t>
      </w:r>
      <w:r w:rsidR="00932C5C">
        <w:rPr>
          <w:szCs w:val="30"/>
        </w:rPr>
        <w:t>убличное обсуждение законопроекта не проводилось</w:t>
      </w:r>
      <w:r w:rsidR="00932C5C" w:rsidRPr="001D5F90">
        <w:rPr>
          <w:szCs w:val="30"/>
        </w:rPr>
        <w:t>.</w:t>
      </w:r>
    </w:p>
    <w:p w:rsidR="00932C5C" w:rsidRP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  <w:r w:rsidRPr="00932C5C">
        <w:rPr>
          <w:szCs w:val="30"/>
          <w:u w:val="single"/>
        </w:rPr>
        <w:t xml:space="preserve">9. Краткое содержание изменений, подлежащих внесению в нормативные правовые акты, проектов, подлежащих подготовке, а также </w:t>
      </w:r>
      <w:r w:rsidRPr="00932C5C">
        <w:rPr>
          <w:spacing w:val="-12"/>
          <w:szCs w:val="30"/>
          <w:u w:val="single"/>
        </w:rPr>
        <w:t xml:space="preserve">перечень нормативных правовых актов (их структурных элементов), подлежащих </w:t>
      </w:r>
      <w:r w:rsidRPr="00932C5C">
        <w:rPr>
          <w:szCs w:val="30"/>
          <w:u w:val="single"/>
        </w:rPr>
        <w:t>признанию утратившими силу в связи с принятием (изданием</w:t>
      </w:r>
      <w:r w:rsidRPr="00932C5C">
        <w:rPr>
          <w:spacing w:val="-4"/>
          <w:szCs w:val="30"/>
          <w:u w:val="single"/>
        </w:rPr>
        <w:t xml:space="preserve">) </w:t>
      </w:r>
      <w:r w:rsidRPr="00932C5C">
        <w:rPr>
          <w:szCs w:val="30"/>
          <w:u w:val="single"/>
        </w:rPr>
        <w:t>нормативного правового акта.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В связи с принятием законопроекта подлежат: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30"/>
        </w:rPr>
        <w:t xml:space="preserve">исключению пункт 5.5 </w:t>
      </w:r>
      <w:r>
        <w:t>единого перечня административных процедур, осуществляемых государственными органами и другими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№ 156;</w:t>
      </w:r>
    </w:p>
    <w:p w:rsidR="00932C5C" w:rsidRDefault="00932C5C" w:rsidP="00932C5C">
      <w:pPr>
        <w:widowControl w:val="0"/>
        <w:autoSpaceDE w:val="0"/>
        <w:autoSpaceDN w:val="0"/>
        <w:adjustRightInd w:val="0"/>
        <w:ind w:firstLine="720"/>
        <w:jc w:val="both"/>
      </w:pPr>
      <w:r>
        <w:t>внесению изменений:</w:t>
      </w:r>
    </w:p>
    <w:p w:rsidR="0099036D" w:rsidRDefault="00932C5C" w:rsidP="00932C5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t xml:space="preserve">в части исключения термина «производственный контроль в области промышленной безопасности» из пункта 2 </w:t>
      </w:r>
      <w:r>
        <w:rPr>
          <w:rFonts w:eastAsiaTheme="minorHAnsi"/>
          <w:szCs w:val="30"/>
          <w:lang w:eastAsia="en-US"/>
        </w:rPr>
        <w:t xml:space="preserve">Примерного положения об организации и осуществлении производственного контроля в области промышленной безопасности, утвержденного постановлением Министерства по чрезвычайным ситуациям Республики Беларусь </w:t>
      </w:r>
      <w:r>
        <w:rPr>
          <w:rFonts w:eastAsiaTheme="minorHAnsi"/>
          <w:szCs w:val="30"/>
          <w:lang w:eastAsia="en-US"/>
        </w:rPr>
        <w:br/>
        <w:t>от 15 июля 2016 г. № 37;</w:t>
      </w:r>
    </w:p>
    <w:p w:rsidR="00B7377B" w:rsidRDefault="00B7377B" w:rsidP="00932C5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в части исключения дублирующих норм из Инструкции о порядке подготовки работников субъектов перевозки, связанных с перевозкой опасных грузов, утвержденная постановлением Министерства по чрезвычайным ситуациям Республики Беларусь от 15 ноября 2013 г. № 51;</w:t>
      </w:r>
    </w:p>
    <w:p w:rsidR="0099036D" w:rsidRDefault="0099036D" w:rsidP="00932C5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в части исключения норм о согласовании маршрутов перевозки опасных грузов:</w:t>
      </w:r>
    </w:p>
    <w:p w:rsidR="0099036D" w:rsidRDefault="0099036D" w:rsidP="00932C5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постановление Министерства по чрезвычайным ситуациям Республики Беларусь от 8 декабря 2010 г. № 61 «</w:t>
      </w:r>
      <w:r w:rsidRPr="0099036D">
        <w:rPr>
          <w:rFonts w:eastAsiaTheme="minorHAnsi"/>
          <w:szCs w:val="30"/>
          <w:lang w:eastAsia="en-US"/>
        </w:rPr>
        <w:t>Об утверждении Правил по обеспечению безопасности перевозки опасных грузов автомобильным транспортом в Республике Беларусь</w:t>
      </w:r>
      <w:r>
        <w:rPr>
          <w:rFonts w:eastAsiaTheme="minorHAnsi"/>
          <w:szCs w:val="30"/>
          <w:lang w:eastAsia="en-US"/>
        </w:rPr>
        <w:t>»;</w:t>
      </w:r>
    </w:p>
    <w:p w:rsidR="0099036D" w:rsidRDefault="0099036D" w:rsidP="0099036D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приказ Министерства обороны Республики Беларусь </w:t>
      </w:r>
      <w:r>
        <w:rPr>
          <w:rFonts w:eastAsiaTheme="minorHAnsi"/>
          <w:szCs w:val="30"/>
          <w:lang w:eastAsia="en-US"/>
        </w:rPr>
        <w:br/>
        <w:t>от 19 июня 2018 г. № 13 «Об утверждении Правил по обеспечению безопасности перевозки опасных грузов в отношении объектов их перевозки, находящихся в оперативном управлении Министерства обороны»;</w:t>
      </w:r>
    </w:p>
    <w:p w:rsidR="00FE69A4" w:rsidRPr="00FE69A4" w:rsidRDefault="00FE69A4" w:rsidP="0099036D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FE69A4">
        <w:rPr>
          <w:rFonts w:eastAsiaTheme="minorHAnsi"/>
          <w:szCs w:val="30"/>
          <w:lang w:eastAsia="en-US"/>
        </w:rPr>
        <w:t xml:space="preserve">в части изменения </w:t>
      </w:r>
      <w:r>
        <w:rPr>
          <w:rFonts w:eastAsiaTheme="minorHAnsi"/>
          <w:szCs w:val="30"/>
          <w:lang w:eastAsia="en-US"/>
        </w:rPr>
        <w:t>н</w:t>
      </w:r>
      <w:r w:rsidRPr="00FE69A4">
        <w:rPr>
          <w:rFonts w:eastAsiaTheme="minorHAnsi"/>
          <w:szCs w:val="30"/>
          <w:lang w:eastAsia="en-US"/>
        </w:rPr>
        <w:t xml:space="preserve">еобходимых характеристик объекта проверяемого субъекта, указанных в приложении 12 к приказу Министерства по чрезвычайны ситуациям Республики Беларусь </w:t>
      </w:r>
      <w:r w:rsidR="00EE3342">
        <w:rPr>
          <w:rFonts w:eastAsiaTheme="minorHAnsi"/>
          <w:szCs w:val="30"/>
          <w:lang w:eastAsia="en-US"/>
        </w:rPr>
        <w:br/>
        <w:t xml:space="preserve">от </w:t>
      </w:r>
      <w:r w:rsidRPr="00FE69A4">
        <w:rPr>
          <w:rFonts w:eastAsiaTheme="minorHAnsi"/>
          <w:szCs w:val="30"/>
          <w:lang w:eastAsia="en-US"/>
        </w:rPr>
        <w:t>15 января 2013 г. № 13 «Об утверждении форм контрольных списков вопросов (чек-листов)»</w:t>
      </w:r>
      <w:r>
        <w:rPr>
          <w:rFonts w:eastAsiaTheme="minorHAnsi"/>
          <w:szCs w:val="30"/>
          <w:lang w:eastAsia="en-US"/>
        </w:rPr>
        <w:t>;</w:t>
      </w:r>
    </w:p>
    <w:p w:rsidR="00FE69A4" w:rsidRDefault="00FE69A4" w:rsidP="00FE69A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30"/>
          <w:lang w:eastAsia="en-US"/>
        </w:rPr>
      </w:pPr>
      <w:r w:rsidRPr="00FE69A4">
        <w:rPr>
          <w:rFonts w:eastAsiaTheme="minorHAnsi"/>
          <w:szCs w:val="30"/>
          <w:lang w:eastAsia="en-US"/>
        </w:rPr>
        <w:t>комплексная</w:t>
      </w:r>
      <w:r>
        <w:rPr>
          <w:rFonts w:eastAsiaTheme="minorHAnsi"/>
          <w:szCs w:val="30"/>
          <w:lang w:eastAsia="en-US"/>
        </w:rPr>
        <w:t xml:space="preserve"> переработка постановления Министерства по чрезвычайным ситуациям Республики Беларусь от 13 октября 2009 г. </w:t>
      </w:r>
      <w:r w:rsidR="00EE3342">
        <w:rPr>
          <w:rFonts w:eastAsiaTheme="minorHAnsi"/>
          <w:szCs w:val="30"/>
          <w:lang w:eastAsia="en-US"/>
        </w:rPr>
        <w:br/>
      </w:r>
      <w:r>
        <w:rPr>
          <w:rFonts w:eastAsiaTheme="minorHAnsi"/>
          <w:szCs w:val="30"/>
          <w:lang w:eastAsia="en-US"/>
        </w:rPr>
        <w:t>№ 52 «Об утверждении Правил по обеспечению промышленной безопасности аттракционов»;</w:t>
      </w:r>
    </w:p>
    <w:p w:rsidR="00932C5C" w:rsidRDefault="00932C5C" w:rsidP="00932C5C">
      <w:pPr>
        <w:autoSpaceDE w:val="0"/>
        <w:autoSpaceDN w:val="0"/>
        <w:adjustRightInd w:val="0"/>
        <w:ind w:firstLine="720"/>
        <w:jc w:val="both"/>
      </w:pPr>
      <w:r w:rsidRPr="00D24867">
        <w:t>ра</w:t>
      </w:r>
      <w:r>
        <w:t>зработке:</w:t>
      </w:r>
    </w:p>
    <w:p w:rsidR="00932C5C" w:rsidRDefault="00932C5C" w:rsidP="00932C5C">
      <w:pPr>
        <w:autoSpaceDE w:val="0"/>
        <w:autoSpaceDN w:val="0"/>
        <w:adjustRightInd w:val="0"/>
        <w:ind w:firstLine="720"/>
        <w:jc w:val="both"/>
      </w:pPr>
      <w:r>
        <w:t xml:space="preserve">постановление Министерства по чрезвычайным ситуациям </w:t>
      </w:r>
      <w:r w:rsidR="00B7377B">
        <w:t xml:space="preserve">Республики </w:t>
      </w:r>
      <w:r>
        <w:t>Беларусь «О</w:t>
      </w:r>
      <w:r w:rsidR="0099036D">
        <w:t xml:space="preserve"> вопросах </w:t>
      </w:r>
      <w:r>
        <w:t xml:space="preserve">выдачи </w:t>
      </w:r>
      <w:r w:rsidRPr="00910B34">
        <w:t>Единой книжки взрывника</w:t>
      </w:r>
      <w:r>
        <w:t>»;</w:t>
      </w:r>
    </w:p>
    <w:p w:rsidR="00120F0D" w:rsidRDefault="00120F0D" w:rsidP="00932C5C">
      <w:pPr>
        <w:autoSpaceDE w:val="0"/>
        <w:autoSpaceDN w:val="0"/>
        <w:adjustRightInd w:val="0"/>
        <w:ind w:firstLine="720"/>
        <w:jc w:val="both"/>
      </w:pPr>
      <w:r>
        <w:t xml:space="preserve">постановление Министерства по чрезвычайным ситуациям Республики Беларусь «Об установлении </w:t>
      </w:r>
      <w:r>
        <w:rPr>
          <w:szCs w:val="30"/>
        </w:rPr>
        <w:t>форм</w:t>
      </w:r>
      <w:r w:rsidRPr="004A6602">
        <w:rPr>
          <w:szCs w:val="30"/>
        </w:rPr>
        <w:t xml:space="preserve"> свидетельств о подготовке работников субъектов перевозки, занятых перевозкой опасных грузов</w:t>
      </w:r>
      <w:r>
        <w:rPr>
          <w:szCs w:val="30"/>
        </w:rPr>
        <w:t>»;</w:t>
      </w:r>
    </w:p>
    <w:p w:rsidR="00FE69A4" w:rsidRDefault="00FE69A4" w:rsidP="00932C5C">
      <w:pPr>
        <w:autoSpaceDE w:val="0"/>
        <w:autoSpaceDN w:val="0"/>
        <w:adjustRightInd w:val="0"/>
        <w:ind w:firstLine="720"/>
        <w:jc w:val="both"/>
      </w:pPr>
      <w:r>
        <w:t>локальных правовых актов Министерства обороны, Министерства внутренних дел, Комитета государственной безопасности, Государственного пограничного комитета, Государственного комитета судебных экспертиз по организации управления деятельностью (подведомственных входящих в состав (систему) организаций.</w:t>
      </w:r>
    </w:p>
    <w:p w:rsidR="00634053" w:rsidRDefault="00634053" w:rsidP="00634053">
      <w:pPr>
        <w:autoSpaceDE w:val="0"/>
        <w:autoSpaceDN w:val="0"/>
        <w:adjustRightInd w:val="0"/>
        <w:spacing w:line="280" w:lineRule="exact"/>
        <w:ind w:firstLine="0"/>
        <w:jc w:val="both"/>
        <w:rPr>
          <w:sz w:val="24"/>
          <w:szCs w:val="24"/>
        </w:rPr>
      </w:pPr>
    </w:p>
    <w:p w:rsidR="00C675F3" w:rsidRDefault="00C675F3" w:rsidP="00634053">
      <w:pPr>
        <w:autoSpaceDE w:val="0"/>
        <w:autoSpaceDN w:val="0"/>
        <w:adjustRightInd w:val="0"/>
        <w:spacing w:line="280" w:lineRule="exact"/>
        <w:ind w:firstLine="0"/>
        <w:jc w:val="both"/>
        <w:rPr>
          <w:sz w:val="24"/>
          <w:szCs w:val="24"/>
        </w:rPr>
      </w:pPr>
    </w:p>
    <w:sectPr w:rsidR="00C675F3" w:rsidSect="00C675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8A" w:rsidRDefault="0095368A" w:rsidP="00C675F3">
      <w:r>
        <w:separator/>
      </w:r>
    </w:p>
  </w:endnote>
  <w:endnote w:type="continuationSeparator" w:id="0">
    <w:p w:rsidR="0095368A" w:rsidRDefault="0095368A" w:rsidP="00C6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8A" w:rsidRDefault="0095368A" w:rsidP="00C675F3">
      <w:r>
        <w:separator/>
      </w:r>
    </w:p>
  </w:footnote>
  <w:footnote w:type="continuationSeparator" w:id="0">
    <w:p w:rsidR="0095368A" w:rsidRDefault="0095368A" w:rsidP="00C6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360"/>
      <w:docPartObj>
        <w:docPartGallery w:val="Page Numbers (Top of Page)"/>
        <w:docPartUnique/>
      </w:docPartObj>
    </w:sdtPr>
    <w:sdtEndPr/>
    <w:sdtContent>
      <w:p w:rsidR="00C675F3" w:rsidRDefault="00B532CA">
        <w:pPr>
          <w:pStyle w:val="a6"/>
          <w:jc w:val="center"/>
        </w:pPr>
        <w:r>
          <w:fldChar w:fldCharType="begin"/>
        </w:r>
        <w:r w:rsidR="00CB522D">
          <w:instrText xml:space="preserve"> PAGE   \* MERGEFORMAT </w:instrText>
        </w:r>
        <w:r>
          <w:fldChar w:fldCharType="separate"/>
        </w:r>
        <w:r w:rsidR="002A1D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75F3" w:rsidRDefault="00C675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3"/>
    <w:rsid w:val="00000725"/>
    <w:rsid w:val="000012C4"/>
    <w:rsid w:val="00001897"/>
    <w:rsid w:val="00002DE2"/>
    <w:rsid w:val="00003575"/>
    <w:rsid w:val="00003766"/>
    <w:rsid w:val="00004A74"/>
    <w:rsid w:val="00007C43"/>
    <w:rsid w:val="0001041A"/>
    <w:rsid w:val="00011ECE"/>
    <w:rsid w:val="0001216D"/>
    <w:rsid w:val="000140FC"/>
    <w:rsid w:val="00016F5B"/>
    <w:rsid w:val="00020827"/>
    <w:rsid w:val="00020FA0"/>
    <w:rsid w:val="00023C56"/>
    <w:rsid w:val="0002405B"/>
    <w:rsid w:val="000241BB"/>
    <w:rsid w:val="00024B72"/>
    <w:rsid w:val="00031113"/>
    <w:rsid w:val="00031D1C"/>
    <w:rsid w:val="0003326D"/>
    <w:rsid w:val="00033A71"/>
    <w:rsid w:val="000404C2"/>
    <w:rsid w:val="00040EB2"/>
    <w:rsid w:val="00041ECE"/>
    <w:rsid w:val="000421DB"/>
    <w:rsid w:val="00044FE6"/>
    <w:rsid w:val="00045276"/>
    <w:rsid w:val="0004585E"/>
    <w:rsid w:val="00045F1A"/>
    <w:rsid w:val="00046FF0"/>
    <w:rsid w:val="00050D0B"/>
    <w:rsid w:val="0005410A"/>
    <w:rsid w:val="0005467D"/>
    <w:rsid w:val="000549AC"/>
    <w:rsid w:val="00054F26"/>
    <w:rsid w:val="0005526F"/>
    <w:rsid w:val="00057F2B"/>
    <w:rsid w:val="00060D0B"/>
    <w:rsid w:val="000629CA"/>
    <w:rsid w:val="000634C7"/>
    <w:rsid w:val="00063EB5"/>
    <w:rsid w:val="00064EB4"/>
    <w:rsid w:val="000650DE"/>
    <w:rsid w:val="00065667"/>
    <w:rsid w:val="00066A14"/>
    <w:rsid w:val="000674E9"/>
    <w:rsid w:val="000701C7"/>
    <w:rsid w:val="000701D3"/>
    <w:rsid w:val="0007070D"/>
    <w:rsid w:val="00071E86"/>
    <w:rsid w:val="000748CD"/>
    <w:rsid w:val="00074FFE"/>
    <w:rsid w:val="00075754"/>
    <w:rsid w:val="000811B7"/>
    <w:rsid w:val="00082076"/>
    <w:rsid w:val="00082778"/>
    <w:rsid w:val="00082E98"/>
    <w:rsid w:val="00083590"/>
    <w:rsid w:val="0008369C"/>
    <w:rsid w:val="00085CCE"/>
    <w:rsid w:val="00086E50"/>
    <w:rsid w:val="00090667"/>
    <w:rsid w:val="000912C3"/>
    <w:rsid w:val="00092CED"/>
    <w:rsid w:val="000932C1"/>
    <w:rsid w:val="0009642D"/>
    <w:rsid w:val="000A1C7D"/>
    <w:rsid w:val="000A24FA"/>
    <w:rsid w:val="000A2A1D"/>
    <w:rsid w:val="000A64A6"/>
    <w:rsid w:val="000A6BE5"/>
    <w:rsid w:val="000A7DBD"/>
    <w:rsid w:val="000B0026"/>
    <w:rsid w:val="000B2B04"/>
    <w:rsid w:val="000B4B10"/>
    <w:rsid w:val="000B6219"/>
    <w:rsid w:val="000C31BD"/>
    <w:rsid w:val="000C3915"/>
    <w:rsid w:val="000C48D1"/>
    <w:rsid w:val="000D1821"/>
    <w:rsid w:val="000D1971"/>
    <w:rsid w:val="000D4EBA"/>
    <w:rsid w:val="000D58DD"/>
    <w:rsid w:val="000D62F6"/>
    <w:rsid w:val="000D657C"/>
    <w:rsid w:val="000D674C"/>
    <w:rsid w:val="000D7655"/>
    <w:rsid w:val="000E0694"/>
    <w:rsid w:val="000E1FD5"/>
    <w:rsid w:val="000E215A"/>
    <w:rsid w:val="000E24ED"/>
    <w:rsid w:val="000E3E2A"/>
    <w:rsid w:val="000E40F8"/>
    <w:rsid w:val="000E5DFE"/>
    <w:rsid w:val="000E63C4"/>
    <w:rsid w:val="000E6585"/>
    <w:rsid w:val="000E6A03"/>
    <w:rsid w:val="000E6D0A"/>
    <w:rsid w:val="000E6EFF"/>
    <w:rsid w:val="000E727B"/>
    <w:rsid w:val="000F0C10"/>
    <w:rsid w:val="000F1AC0"/>
    <w:rsid w:val="000F39DE"/>
    <w:rsid w:val="000F3FA4"/>
    <w:rsid w:val="000F47FC"/>
    <w:rsid w:val="000F4F23"/>
    <w:rsid w:val="000F5878"/>
    <w:rsid w:val="000F5F79"/>
    <w:rsid w:val="000F6513"/>
    <w:rsid w:val="00101C2A"/>
    <w:rsid w:val="00101E40"/>
    <w:rsid w:val="00102490"/>
    <w:rsid w:val="00105D25"/>
    <w:rsid w:val="00107365"/>
    <w:rsid w:val="001074CA"/>
    <w:rsid w:val="00107737"/>
    <w:rsid w:val="00107929"/>
    <w:rsid w:val="001110AF"/>
    <w:rsid w:val="00113894"/>
    <w:rsid w:val="00113CCE"/>
    <w:rsid w:val="0011523F"/>
    <w:rsid w:val="00115FC3"/>
    <w:rsid w:val="00116017"/>
    <w:rsid w:val="00116215"/>
    <w:rsid w:val="001167BF"/>
    <w:rsid w:val="0011701D"/>
    <w:rsid w:val="001170E3"/>
    <w:rsid w:val="001204AF"/>
    <w:rsid w:val="00120F0D"/>
    <w:rsid w:val="001213F7"/>
    <w:rsid w:val="001235C3"/>
    <w:rsid w:val="00123F37"/>
    <w:rsid w:val="00124ECE"/>
    <w:rsid w:val="00127DDD"/>
    <w:rsid w:val="00130781"/>
    <w:rsid w:val="00130828"/>
    <w:rsid w:val="00130A04"/>
    <w:rsid w:val="001321B3"/>
    <w:rsid w:val="00132694"/>
    <w:rsid w:val="0013386D"/>
    <w:rsid w:val="0013581A"/>
    <w:rsid w:val="00135A1F"/>
    <w:rsid w:val="00136A89"/>
    <w:rsid w:val="0014082B"/>
    <w:rsid w:val="001437A5"/>
    <w:rsid w:val="00144DE4"/>
    <w:rsid w:val="00146ACB"/>
    <w:rsid w:val="00147AD5"/>
    <w:rsid w:val="0015204B"/>
    <w:rsid w:val="00152616"/>
    <w:rsid w:val="00152FE2"/>
    <w:rsid w:val="00153B17"/>
    <w:rsid w:val="00154543"/>
    <w:rsid w:val="001545EB"/>
    <w:rsid w:val="001555CF"/>
    <w:rsid w:val="0016042B"/>
    <w:rsid w:val="00160817"/>
    <w:rsid w:val="00161096"/>
    <w:rsid w:val="00163A09"/>
    <w:rsid w:val="00165E17"/>
    <w:rsid w:val="00167773"/>
    <w:rsid w:val="00170936"/>
    <w:rsid w:val="00170BC2"/>
    <w:rsid w:val="00171B61"/>
    <w:rsid w:val="00173D84"/>
    <w:rsid w:val="00173F3E"/>
    <w:rsid w:val="00175382"/>
    <w:rsid w:val="00177339"/>
    <w:rsid w:val="00177BC5"/>
    <w:rsid w:val="00177EFF"/>
    <w:rsid w:val="001801D4"/>
    <w:rsid w:val="00182CF1"/>
    <w:rsid w:val="001846FF"/>
    <w:rsid w:val="00184C29"/>
    <w:rsid w:val="001861F2"/>
    <w:rsid w:val="0019087D"/>
    <w:rsid w:val="001908E1"/>
    <w:rsid w:val="001913FC"/>
    <w:rsid w:val="00191911"/>
    <w:rsid w:val="00192F7C"/>
    <w:rsid w:val="00193B6D"/>
    <w:rsid w:val="0019475D"/>
    <w:rsid w:val="0019520E"/>
    <w:rsid w:val="0019595A"/>
    <w:rsid w:val="001961B0"/>
    <w:rsid w:val="001963A9"/>
    <w:rsid w:val="00197CF9"/>
    <w:rsid w:val="001A04FE"/>
    <w:rsid w:val="001A1BC0"/>
    <w:rsid w:val="001A224C"/>
    <w:rsid w:val="001A4546"/>
    <w:rsid w:val="001A4823"/>
    <w:rsid w:val="001A54F0"/>
    <w:rsid w:val="001B008A"/>
    <w:rsid w:val="001B0E1F"/>
    <w:rsid w:val="001B1497"/>
    <w:rsid w:val="001B3947"/>
    <w:rsid w:val="001B5460"/>
    <w:rsid w:val="001B7BD4"/>
    <w:rsid w:val="001C00FC"/>
    <w:rsid w:val="001C05FE"/>
    <w:rsid w:val="001C29FF"/>
    <w:rsid w:val="001C3796"/>
    <w:rsid w:val="001C6C55"/>
    <w:rsid w:val="001C7749"/>
    <w:rsid w:val="001D0132"/>
    <w:rsid w:val="001D0446"/>
    <w:rsid w:val="001D2245"/>
    <w:rsid w:val="001D3231"/>
    <w:rsid w:val="001D38BE"/>
    <w:rsid w:val="001D38EF"/>
    <w:rsid w:val="001D4047"/>
    <w:rsid w:val="001D47D4"/>
    <w:rsid w:val="001D5CCC"/>
    <w:rsid w:val="001D68D9"/>
    <w:rsid w:val="001E1F0D"/>
    <w:rsid w:val="001E26E4"/>
    <w:rsid w:val="001E3800"/>
    <w:rsid w:val="001E3BC8"/>
    <w:rsid w:val="001E560F"/>
    <w:rsid w:val="001F0D36"/>
    <w:rsid w:val="001F2E98"/>
    <w:rsid w:val="001F305E"/>
    <w:rsid w:val="001F343A"/>
    <w:rsid w:val="001F428F"/>
    <w:rsid w:val="001F55CE"/>
    <w:rsid w:val="00200A0C"/>
    <w:rsid w:val="002010F8"/>
    <w:rsid w:val="0020251F"/>
    <w:rsid w:val="00202FF7"/>
    <w:rsid w:val="002033F6"/>
    <w:rsid w:val="00203E25"/>
    <w:rsid w:val="00204363"/>
    <w:rsid w:val="002045EF"/>
    <w:rsid w:val="00205B52"/>
    <w:rsid w:val="00205D07"/>
    <w:rsid w:val="00206EE5"/>
    <w:rsid w:val="00207364"/>
    <w:rsid w:val="0021150C"/>
    <w:rsid w:val="0021269E"/>
    <w:rsid w:val="00213104"/>
    <w:rsid w:val="00213746"/>
    <w:rsid w:val="00215AE8"/>
    <w:rsid w:val="00216E03"/>
    <w:rsid w:val="002174A5"/>
    <w:rsid w:val="00217559"/>
    <w:rsid w:val="002220E9"/>
    <w:rsid w:val="00224B32"/>
    <w:rsid w:val="002250D1"/>
    <w:rsid w:val="00227574"/>
    <w:rsid w:val="00227B12"/>
    <w:rsid w:val="00227C24"/>
    <w:rsid w:val="00231CCE"/>
    <w:rsid w:val="00232EE7"/>
    <w:rsid w:val="00235261"/>
    <w:rsid w:val="00236A95"/>
    <w:rsid w:val="002401E8"/>
    <w:rsid w:val="0024070C"/>
    <w:rsid w:val="0024168E"/>
    <w:rsid w:val="002417E8"/>
    <w:rsid w:val="00241CD4"/>
    <w:rsid w:val="00242CEF"/>
    <w:rsid w:val="00244707"/>
    <w:rsid w:val="002476CE"/>
    <w:rsid w:val="002507BD"/>
    <w:rsid w:val="00250CA7"/>
    <w:rsid w:val="002518E6"/>
    <w:rsid w:val="002528FB"/>
    <w:rsid w:val="00252D56"/>
    <w:rsid w:val="0025490E"/>
    <w:rsid w:val="00255F6A"/>
    <w:rsid w:val="00260F89"/>
    <w:rsid w:val="00262061"/>
    <w:rsid w:val="0026645E"/>
    <w:rsid w:val="00267253"/>
    <w:rsid w:val="002722AD"/>
    <w:rsid w:val="0027296E"/>
    <w:rsid w:val="002735B5"/>
    <w:rsid w:val="002744DD"/>
    <w:rsid w:val="00275F5E"/>
    <w:rsid w:val="002777B2"/>
    <w:rsid w:val="00277D56"/>
    <w:rsid w:val="00280655"/>
    <w:rsid w:val="00281492"/>
    <w:rsid w:val="00282E64"/>
    <w:rsid w:val="002845C5"/>
    <w:rsid w:val="0028478A"/>
    <w:rsid w:val="00286BD9"/>
    <w:rsid w:val="00286D93"/>
    <w:rsid w:val="00287433"/>
    <w:rsid w:val="00295245"/>
    <w:rsid w:val="00295772"/>
    <w:rsid w:val="00297CEB"/>
    <w:rsid w:val="002A0772"/>
    <w:rsid w:val="002A0805"/>
    <w:rsid w:val="002A0DB9"/>
    <w:rsid w:val="002A14E7"/>
    <w:rsid w:val="002A17E7"/>
    <w:rsid w:val="002A1DDF"/>
    <w:rsid w:val="002A32BE"/>
    <w:rsid w:val="002A32DE"/>
    <w:rsid w:val="002A3886"/>
    <w:rsid w:val="002A4A2C"/>
    <w:rsid w:val="002A5766"/>
    <w:rsid w:val="002A6E1B"/>
    <w:rsid w:val="002A7A62"/>
    <w:rsid w:val="002B0D09"/>
    <w:rsid w:val="002B0F92"/>
    <w:rsid w:val="002B137D"/>
    <w:rsid w:val="002B2987"/>
    <w:rsid w:val="002B44D6"/>
    <w:rsid w:val="002B5865"/>
    <w:rsid w:val="002B791E"/>
    <w:rsid w:val="002C01A8"/>
    <w:rsid w:val="002C16E5"/>
    <w:rsid w:val="002C1BDA"/>
    <w:rsid w:val="002C28DB"/>
    <w:rsid w:val="002C3EC4"/>
    <w:rsid w:val="002C5A95"/>
    <w:rsid w:val="002C63C2"/>
    <w:rsid w:val="002C707C"/>
    <w:rsid w:val="002D02DE"/>
    <w:rsid w:val="002D0BFF"/>
    <w:rsid w:val="002D1245"/>
    <w:rsid w:val="002D187D"/>
    <w:rsid w:val="002D26BC"/>
    <w:rsid w:val="002D37AB"/>
    <w:rsid w:val="002D401A"/>
    <w:rsid w:val="002D45F2"/>
    <w:rsid w:val="002D5288"/>
    <w:rsid w:val="002D7280"/>
    <w:rsid w:val="002D7F73"/>
    <w:rsid w:val="002E03D7"/>
    <w:rsid w:val="002E1BF4"/>
    <w:rsid w:val="002E1D38"/>
    <w:rsid w:val="002E2782"/>
    <w:rsid w:val="002E31D7"/>
    <w:rsid w:val="002E3C15"/>
    <w:rsid w:val="002E4890"/>
    <w:rsid w:val="002F490C"/>
    <w:rsid w:val="002F5A1A"/>
    <w:rsid w:val="002F617A"/>
    <w:rsid w:val="002F6DC3"/>
    <w:rsid w:val="002F7313"/>
    <w:rsid w:val="00300C57"/>
    <w:rsid w:val="00300F82"/>
    <w:rsid w:val="00301CFA"/>
    <w:rsid w:val="00301F30"/>
    <w:rsid w:val="003036B2"/>
    <w:rsid w:val="00307DA0"/>
    <w:rsid w:val="003108FB"/>
    <w:rsid w:val="00314855"/>
    <w:rsid w:val="00316E37"/>
    <w:rsid w:val="00317B09"/>
    <w:rsid w:val="00322619"/>
    <w:rsid w:val="00322DF8"/>
    <w:rsid w:val="003234F4"/>
    <w:rsid w:val="00323FC1"/>
    <w:rsid w:val="00324691"/>
    <w:rsid w:val="00325DF6"/>
    <w:rsid w:val="00326DE8"/>
    <w:rsid w:val="003307D7"/>
    <w:rsid w:val="00332C0E"/>
    <w:rsid w:val="003336C0"/>
    <w:rsid w:val="00333CA7"/>
    <w:rsid w:val="00333D0C"/>
    <w:rsid w:val="003352C2"/>
    <w:rsid w:val="00336674"/>
    <w:rsid w:val="00340174"/>
    <w:rsid w:val="0034232D"/>
    <w:rsid w:val="00342594"/>
    <w:rsid w:val="00344300"/>
    <w:rsid w:val="00344CDE"/>
    <w:rsid w:val="00350846"/>
    <w:rsid w:val="00350E11"/>
    <w:rsid w:val="00351189"/>
    <w:rsid w:val="0035145F"/>
    <w:rsid w:val="00355526"/>
    <w:rsid w:val="003565D9"/>
    <w:rsid w:val="00357B44"/>
    <w:rsid w:val="00357CBE"/>
    <w:rsid w:val="00362912"/>
    <w:rsid w:val="00363363"/>
    <w:rsid w:val="003654B7"/>
    <w:rsid w:val="003665D7"/>
    <w:rsid w:val="00366F9A"/>
    <w:rsid w:val="0036784A"/>
    <w:rsid w:val="003702AE"/>
    <w:rsid w:val="00370DCD"/>
    <w:rsid w:val="00373F5B"/>
    <w:rsid w:val="00374DEC"/>
    <w:rsid w:val="00376D2D"/>
    <w:rsid w:val="00377168"/>
    <w:rsid w:val="0038032C"/>
    <w:rsid w:val="00380556"/>
    <w:rsid w:val="00380D51"/>
    <w:rsid w:val="003813A7"/>
    <w:rsid w:val="00381A8C"/>
    <w:rsid w:val="00382FF3"/>
    <w:rsid w:val="00386AEA"/>
    <w:rsid w:val="003914E0"/>
    <w:rsid w:val="003920DD"/>
    <w:rsid w:val="003934BE"/>
    <w:rsid w:val="00396E7C"/>
    <w:rsid w:val="003A2D82"/>
    <w:rsid w:val="003A318D"/>
    <w:rsid w:val="003A342C"/>
    <w:rsid w:val="003A3787"/>
    <w:rsid w:val="003A51FF"/>
    <w:rsid w:val="003A5D3A"/>
    <w:rsid w:val="003A6BD1"/>
    <w:rsid w:val="003A7269"/>
    <w:rsid w:val="003B0EFF"/>
    <w:rsid w:val="003B213F"/>
    <w:rsid w:val="003B5EE4"/>
    <w:rsid w:val="003C2DE3"/>
    <w:rsid w:val="003C3902"/>
    <w:rsid w:val="003C57B7"/>
    <w:rsid w:val="003C59B2"/>
    <w:rsid w:val="003C7372"/>
    <w:rsid w:val="003C7446"/>
    <w:rsid w:val="003C7E28"/>
    <w:rsid w:val="003D35A8"/>
    <w:rsid w:val="003D4236"/>
    <w:rsid w:val="003D5450"/>
    <w:rsid w:val="003D5962"/>
    <w:rsid w:val="003D6A91"/>
    <w:rsid w:val="003D7446"/>
    <w:rsid w:val="003E0D11"/>
    <w:rsid w:val="003E140D"/>
    <w:rsid w:val="003E1E27"/>
    <w:rsid w:val="003E21FC"/>
    <w:rsid w:val="003E2B11"/>
    <w:rsid w:val="003E5C45"/>
    <w:rsid w:val="003E6B21"/>
    <w:rsid w:val="003E6B70"/>
    <w:rsid w:val="003E71D0"/>
    <w:rsid w:val="003F3884"/>
    <w:rsid w:val="003F3F68"/>
    <w:rsid w:val="003F689C"/>
    <w:rsid w:val="003F691E"/>
    <w:rsid w:val="003F69F1"/>
    <w:rsid w:val="003F7C6A"/>
    <w:rsid w:val="0040133D"/>
    <w:rsid w:val="004018C1"/>
    <w:rsid w:val="00403801"/>
    <w:rsid w:val="0040495C"/>
    <w:rsid w:val="00407481"/>
    <w:rsid w:val="004104ED"/>
    <w:rsid w:val="00410AE4"/>
    <w:rsid w:val="00410FE5"/>
    <w:rsid w:val="004135C6"/>
    <w:rsid w:val="00413EC3"/>
    <w:rsid w:val="00415840"/>
    <w:rsid w:val="0041709A"/>
    <w:rsid w:val="00422020"/>
    <w:rsid w:val="00425C36"/>
    <w:rsid w:val="00426006"/>
    <w:rsid w:val="00426089"/>
    <w:rsid w:val="0043037E"/>
    <w:rsid w:val="0043415F"/>
    <w:rsid w:val="00434986"/>
    <w:rsid w:val="00436B1F"/>
    <w:rsid w:val="00437436"/>
    <w:rsid w:val="004376D9"/>
    <w:rsid w:val="00437E93"/>
    <w:rsid w:val="00440D42"/>
    <w:rsid w:val="0044201D"/>
    <w:rsid w:val="004425D9"/>
    <w:rsid w:val="00443F93"/>
    <w:rsid w:val="00445153"/>
    <w:rsid w:val="00446054"/>
    <w:rsid w:val="00447D5E"/>
    <w:rsid w:val="00451108"/>
    <w:rsid w:val="00453156"/>
    <w:rsid w:val="004546E7"/>
    <w:rsid w:val="00455057"/>
    <w:rsid w:val="0045522F"/>
    <w:rsid w:val="004560CA"/>
    <w:rsid w:val="004570B7"/>
    <w:rsid w:val="00460361"/>
    <w:rsid w:val="00460589"/>
    <w:rsid w:val="0046174F"/>
    <w:rsid w:val="00463FCA"/>
    <w:rsid w:val="00465B71"/>
    <w:rsid w:val="00471CB2"/>
    <w:rsid w:val="00471DCA"/>
    <w:rsid w:val="00472BA0"/>
    <w:rsid w:val="00475F81"/>
    <w:rsid w:val="004761AE"/>
    <w:rsid w:val="0047791B"/>
    <w:rsid w:val="00480D7D"/>
    <w:rsid w:val="004826EC"/>
    <w:rsid w:val="00482F16"/>
    <w:rsid w:val="00483E07"/>
    <w:rsid w:val="00484F29"/>
    <w:rsid w:val="0048552B"/>
    <w:rsid w:val="00485759"/>
    <w:rsid w:val="004858C0"/>
    <w:rsid w:val="0048718E"/>
    <w:rsid w:val="00487ED0"/>
    <w:rsid w:val="00490F64"/>
    <w:rsid w:val="00492756"/>
    <w:rsid w:val="0049310B"/>
    <w:rsid w:val="00497E3C"/>
    <w:rsid w:val="004A013F"/>
    <w:rsid w:val="004A0AC2"/>
    <w:rsid w:val="004A2146"/>
    <w:rsid w:val="004A29CF"/>
    <w:rsid w:val="004A4570"/>
    <w:rsid w:val="004A469E"/>
    <w:rsid w:val="004A484C"/>
    <w:rsid w:val="004A5051"/>
    <w:rsid w:val="004B03D0"/>
    <w:rsid w:val="004B0403"/>
    <w:rsid w:val="004B0B31"/>
    <w:rsid w:val="004B0BDE"/>
    <w:rsid w:val="004B13C9"/>
    <w:rsid w:val="004B5065"/>
    <w:rsid w:val="004B5BF8"/>
    <w:rsid w:val="004B5FC2"/>
    <w:rsid w:val="004B68EF"/>
    <w:rsid w:val="004B70E6"/>
    <w:rsid w:val="004B743A"/>
    <w:rsid w:val="004C07BF"/>
    <w:rsid w:val="004C1224"/>
    <w:rsid w:val="004C185D"/>
    <w:rsid w:val="004C1FFE"/>
    <w:rsid w:val="004C2496"/>
    <w:rsid w:val="004C394F"/>
    <w:rsid w:val="004C4DCA"/>
    <w:rsid w:val="004C59C1"/>
    <w:rsid w:val="004C62FA"/>
    <w:rsid w:val="004C66CE"/>
    <w:rsid w:val="004C6EA4"/>
    <w:rsid w:val="004C7697"/>
    <w:rsid w:val="004C7BD6"/>
    <w:rsid w:val="004D1025"/>
    <w:rsid w:val="004D1272"/>
    <w:rsid w:val="004D601C"/>
    <w:rsid w:val="004E082F"/>
    <w:rsid w:val="004E19E7"/>
    <w:rsid w:val="004E23BA"/>
    <w:rsid w:val="004E290B"/>
    <w:rsid w:val="004E3F56"/>
    <w:rsid w:val="004E5BB2"/>
    <w:rsid w:val="004E7085"/>
    <w:rsid w:val="004E7EE3"/>
    <w:rsid w:val="004E7F9C"/>
    <w:rsid w:val="004F17E0"/>
    <w:rsid w:val="004F1A87"/>
    <w:rsid w:val="004F28D7"/>
    <w:rsid w:val="004F38CB"/>
    <w:rsid w:val="004F3E6A"/>
    <w:rsid w:val="004F5ADB"/>
    <w:rsid w:val="004F6C28"/>
    <w:rsid w:val="00500284"/>
    <w:rsid w:val="0050395F"/>
    <w:rsid w:val="005063F6"/>
    <w:rsid w:val="00506774"/>
    <w:rsid w:val="00510D6D"/>
    <w:rsid w:val="0051447E"/>
    <w:rsid w:val="00514E19"/>
    <w:rsid w:val="00515225"/>
    <w:rsid w:val="00521B77"/>
    <w:rsid w:val="00523816"/>
    <w:rsid w:val="00523BBF"/>
    <w:rsid w:val="005261B6"/>
    <w:rsid w:val="0053163D"/>
    <w:rsid w:val="00531861"/>
    <w:rsid w:val="005374F1"/>
    <w:rsid w:val="005414E0"/>
    <w:rsid w:val="005414EE"/>
    <w:rsid w:val="00541B4F"/>
    <w:rsid w:val="005421E6"/>
    <w:rsid w:val="00543798"/>
    <w:rsid w:val="00544A79"/>
    <w:rsid w:val="00545827"/>
    <w:rsid w:val="0055102D"/>
    <w:rsid w:val="0055142B"/>
    <w:rsid w:val="005526F5"/>
    <w:rsid w:val="00552727"/>
    <w:rsid w:val="0055460A"/>
    <w:rsid w:val="005549DF"/>
    <w:rsid w:val="00554CEB"/>
    <w:rsid w:val="00554F1C"/>
    <w:rsid w:val="00555CEA"/>
    <w:rsid w:val="00556447"/>
    <w:rsid w:val="00560EFF"/>
    <w:rsid w:val="0056113F"/>
    <w:rsid w:val="00562D1B"/>
    <w:rsid w:val="00564B70"/>
    <w:rsid w:val="00565BC9"/>
    <w:rsid w:val="00567296"/>
    <w:rsid w:val="005678B4"/>
    <w:rsid w:val="005715BD"/>
    <w:rsid w:val="0057425D"/>
    <w:rsid w:val="00575FC7"/>
    <w:rsid w:val="00576931"/>
    <w:rsid w:val="00577AC7"/>
    <w:rsid w:val="00581510"/>
    <w:rsid w:val="00582F00"/>
    <w:rsid w:val="00583180"/>
    <w:rsid w:val="005831D0"/>
    <w:rsid w:val="005836BF"/>
    <w:rsid w:val="005855E5"/>
    <w:rsid w:val="00585BBF"/>
    <w:rsid w:val="00586230"/>
    <w:rsid w:val="00587468"/>
    <w:rsid w:val="0059065F"/>
    <w:rsid w:val="00591AD7"/>
    <w:rsid w:val="00591C14"/>
    <w:rsid w:val="00592484"/>
    <w:rsid w:val="00594EBD"/>
    <w:rsid w:val="00594F72"/>
    <w:rsid w:val="00596A60"/>
    <w:rsid w:val="00596B36"/>
    <w:rsid w:val="00596E17"/>
    <w:rsid w:val="00597849"/>
    <w:rsid w:val="005A1291"/>
    <w:rsid w:val="005A1AF7"/>
    <w:rsid w:val="005A2CE9"/>
    <w:rsid w:val="005A2D78"/>
    <w:rsid w:val="005A40C5"/>
    <w:rsid w:val="005A41CA"/>
    <w:rsid w:val="005A4297"/>
    <w:rsid w:val="005A4538"/>
    <w:rsid w:val="005A5339"/>
    <w:rsid w:val="005B0D2D"/>
    <w:rsid w:val="005B13A9"/>
    <w:rsid w:val="005B1A2D"/>
    <w:rsid w:val="005B30FC"/>
    <w:rsid w:val="005B3729"/>
    <w:rsid w:val="005B4F2F"/>
    <w:rsid w:val="005B60B9"/>
    <w:rsid w:val="005B60F9"/>
    <w:rsid w:val="005B7564"/>
    <w:rsid w:val="005B7745"/>
    <w:rsid w:val="005B7BE9"/>
    <w:rsid w:val="005C0584"/>
    <w:rsid w:val="005C40DB"/>
    <w:rsid w:val="005C574D"/>
    <w:rsid w:val="005C70DB"/>
    <w:rsid w:val="005C71AE"/>
    <w:rsid w:val="005C71E6"/>
    <w:rsid w:val="005D14BC"/>
    <w:rsid w:val="005D58A0"/>
    <w:rsid w:val="005E2D61"/>
    <w:rsid w:val="005E3400"/>
    <w:rsid w:val="005E358C"/>
    <w:rsid w:val="005E360F"/>
    <w:rsid w:val="005E369A"/>
    <w:rsid w:val="005E5A10"/>
    <w:rsid w:val="005E6453"/>
    <w:rsid w:val="005E6EF7"/>
    <w:rsid w:val="005E73F6"/>
    <w:rsid w:val="005E7CDA"/>
    <w:rsid w:val="005F222B"/>
    <w:rsid w:val="005F2C6F"/>
    <w:rsid w:val="005F36E6"/>
    <w:rsid w:val="005F39FC"/>
    <w:rsid w:val="005F7C3A"/>
    <w:rsid w:val="00602B11"/>
    <w:rsid w:val="00603340"/>
    <w:rsid w:val="0060493B"/>
    <w:rsid w:val="00604F23"/>
    <w:rsid w:val="006055E8"/>
    <w:rsid w:val="00606778"/>
    <w:rsid w:val="00607277"/>
    <w:rsid w:val="006103BF"/>
    <w:rsid w:val="00610467"/>
    <w:rsid w:val="006114A8"/>
    <w:rsid w:val="0061419F"/>
    <w:rsid w:val="00615F91"/>
    <w:rsid w:val="006162E7"/>
    <w:rsid w:val="006164AB"/>
    <w:rsid w:val="00623251"/>
    <w:rsid w:val="0062441B"/>
    <w:rsid w:val="00625183"/>
    <w:rsid w:val="006259BB"/>
    <w:rsid w:val="006304AA"/>
    <w:rsid w:val="00631047"/>
    <w:rsid w:val="0063226E"/>
    <w:rsid w:val="00634053"/>
    <w:rsid w:val="006349D5"/>
    <w:rsid w:val="00635AFF"/>
    <w:rsid w:val="00636091"/>
    <w:rsid w:val="00636448"/>
    <w:rsid w:val="00636E73"/>
    <w:rsid w:val="00641989"/>
    <w:rsid w:val="00643B2C"/>
    <w:rsid w:val="006442F4"/>
    <w:rsid w:val="00644C59"/>
    <w:rsid w:val="00645E53"/>
    <w:rsid w:val="006465DA"/>
    <w:rsid w:val="0064742E"/>
    <w:rsid w:val="00651E5C"/>
    <w:rsid w:val="00652C2A"/>
    <w:rsid w:val="00653240"/>
    <w:rsid w:val="006534FE"/>
    <w:rsid w:val="00655F68"/>
    <w:rsid w:val="00657D99"/>
    <w:rsid w:val="00657EEF"/>
    <w:rsid w:val="00660F3A"/>
    <w:rsid w:val="0066249F"/>
    <w:rsid w:val="0066263A"/>
    <w:rsid w:val="006633D5"/>
    <w:rsid w:val="0066353C"/>
    <w:rsid w:val="00663573"/>
    <w:rsid w:val="00664D9A"/>
    <w:rsid w:val="0066710B"/>
    <w:rsid w:val="006674A4"/>
    <w:rsid w:val="0066759B"/>
    <w:rsid w:val="006702F6"/>
    <w:rsid w:val="006711E6"/>
    <w:rsid w:val="00672A24"/>
    <w:rsid w:val="00672C26"/>
    <w:rsid w:val="00674F34"/>
    <w:rsid w:val="00676C45"/>
    <w:rsid w:val="00677A7B"/>
    <w:rsid w:val="0068015E"/>
    <w:rsid w:val="00680FF1"/>
    <w:rsid w:val="006832A1"/>
    <w:rsid w:val="00685761"/>
    <w:rsid w:val="00685EE1"/>
    <w:rsid w:val="00686F5E"/>
    <w:rsid w:val="00687467"/>
    <w:rsid w:val="00687F66"/>
    <w:rsid w:val="00690C4E"/>
    <w:rsid w:val="006934C7"/>
    <w:rsid w:val="00693B15"/>
    <w:rsid w:val="00695C59"/>
    <w:rsid w:val="006A093F"/>
    <w:rsid w:val="006A09A2"/>
    <w:rsid w:val="006A1600"/>
    <w:rsid w:val="006A370A"/>
    <w:rsid w:val="006A40B6"/>
    <w:rsid w:val="006A683B"/>
    <w:rsid w:val="006A7C54"/>
    <w:rsid w:val="006B05AC"/>
    <w:rsid w:val="006B131E"/>
    <w:rsid w:val="006B2C3A"/>
    <w:rsid w:val="006B44D9"/>
    <w:rsid w:val="006B49A3"/>
    <w:rsid w:val="006B61D3"/>
    <w:rsid w:val="006B70DF"/>
    <w:rsid w:val="006B7DB3"/>
    <w:rsid w:val="006C124F"/>
    <w:rsid w:val="006C4B35"/>
    <w:rsid w:val="006C4D05"/>
    <w:rsid w:val="006C5FE7"/>
    <w:rsid w:val="006C692F"/>
    <w:rsid w:val="006C6D10"/>
    <w:rsid w:val="006D0622"/>
    <w:rsid w:val="006D3ACC"/>
    <w:rsid w:val="006D3B8E"/>
    <w:rsid w:val="006D5A0E"/>
    <w:rsid w:val="006D7498"/>
    <w:rsid w:val="006E01B1"/>
    <w:rsid w:val="006E059A"/>
    <w:rsid w:val="006E11AB"/>
    <w:rsid w:val="006E2DE1"/>
    <w:rsid w:val="006E5552"/>
    <w:rsid w:val="006E666C"/>
    <w:rsid w:val="006E6E82"/>
    <w:rsid w:val="006E7199"/>
    <w:rsid w:val="006E79B6"/>
    <w:rsid w:val="006F0108"/>
    <w:rsid w:val="006F08D2"/>
    <w:rsid w:val="006F2C62"/>
    <w:rsid w:val="006F34E1"/>
    <w:rsid w:val="006F63DD"/>
    <w:rsid w:val="006F66DC"/>
    <w:rsid w:val="007012EC"/>
    <w:rsid w:val="0070149E"/>
    <w:rsid w:val="00703B1C"/>
    <w:rsid w:val="0070477E"/>
    <w:rsid w:val="00704ACF"/>
    <w:rsid w:val="00705EEA"/>
    <w:rsid w:val="00706E18"/>
    <w:rsid w:val="00707E51"/>
    <w:rsid w:val="00711390"/>
    <w:rsid w:val="00716B4F"/>
    <w:rsid w:val="00717877"/>
    <w:rsid w:val="007210C5"/>
    <w:rsid w:val="007212F5"/>
    <w:rsid w:val="007214F9"/>
    <w:rsid w:val="00722D0C"/>
    <w:rsid w:val="007234F7"/>
    <w:rsid w:val="00724D20"/>
    <w:rsid w:val="00725517"/>
    <w:rsid w:val="00725A8F"/>
    <w:rsid w:val="00725CC8"/>
    <w:rsid w:val="00725F43"/>
    <w:rsid w:val="00726E4B"/>
    <w:rsid w:val="007320C8"/>
    <w:rsid w:val="007336F1"/>
    <w:rsid w:val="00733D1B"/>
    <w:rsid w:val="00734076"/>
    <w:rsid w:val="00734680"/>
    <w:rsid w:val="007368FE"/>
    <w:rsid w:val="007400B1"/>
    <w:rsid w:val="00740FD0"/>
    <w:rsid w:val="0074127F"/>
    <w:rsid w:val="00741A1C"/>
    <w:rsid w:val="00743AF7"/>
    <w:rsid w:val="00744C99"/>
    <w:rsid w:val="0074549A"/>
    <w:rsid w:val="007468AD"/>
    <w:rsid w:val="007470FB"/>
    <w:rsid w:val="0074769C"/>
    <w:rsid w:val="00747FC8"/>
    <w:rsid w:val="00750F02"/>
    <w:rsid w:val="00752B24"/>
    <w:rsid w:val="00753772"/>
    <w:rsid w:val="00754212"/>
    <w:rsid w:val="007604F6"/>
    <w:rsid w:val="0076128B"/>
    <w:rsid w:val="00766457"/>
    <w:rsid w:val="007672D2"/>
    <w:rsid w:val="00771A08"/>
    <w:rsid w:val="0077411E"/>
    <w:rsid w:val="00774E28"/>
    <w:rsid w:val="00776613"/>
    <w:rsid w:val="007802ED"/>
    <w:rsid w:val="00782181"/>
    <w:rsid w:val="00784B02"/>
    <w:rsid w:val="00784EF9"/>
    <w:rsid w:val="007854BE"/>
    <w:rsid w:val="00786ECC"/>
    <w:rsid w:val="00787772"/>
    <w:rsid w:val="00791776"/>
    <w:rsid w:val="00792321"/>
    <w:rsid w:val="0079330E"/>
    <w:rsid w:val="00794072"/>
    <w:rsid w:val="007940A6"/>
    <w:rsid w:val="00796F86"/>
    <w:rsid w:val="007A5440"/>
    <w:rsid w:val="007A5C11"/>
    <w:rsid w:val="007A5E1B"/>
    <w:rsid w:val="007A5EB8"/>
    <w:rsid w:val="007B1E79"/>
    <w:rsid w:val="007B2534"/>
    <w:rsid w:val="007B4184"/>
    <w:rsid w:val="007B56E6"/>
    <w:rsid w:val="007B5D68"/>
    <w:rsid w:val="007B649C"/>
    <w:rsid w:val="007B6BE6"/>
    <w:rsid w:val="007B75EB"/>
    <w:rsid w:val="007C110E"/>
    <w:rsid w:val="007C1F63"/>
    <w:rsid w:val="007C4FC8"/>
    <w:rsid w:val="007C74B8"/>
    <w:rsid w:val="007D1B98"/>
    <w:rsid w:val="007D4023"/>
    <w:rsid w:val="007D5AD1"/>
    <w:rsid w:val="007D661B"/>
    <w:rsid w:val="007D6B18"/>
    <w:rsid w:val="007D73AB"/>
    <w:rsid w:val="007E0CB4"/>
    <w:rsid w:val="007E2871"/>
    <w:rsid w:val="007E3080"/>
    <w:rsid w:val="007E3D8B"/>
    <w:rsid w:val="007E3E9A"/>
    <w:rsid w:val="007E466C"/>
    <w:rsid w:val="007E51B1"/>
    <w:rsid w:val="007E6843"/>
    <w:rsid w:val="007E742A"/>
    <w:rsid w:val="007F10C4"/>
    <w:rsid w:val="007F209E"/>
    <w:rsid w:val="007F2DA8"/>
    <w:rsid w:val="007F3A6E"/>
    <w:rsid w:val="007F3C40"/>
    <w:rsid w:val="007F4290"/>
    <w:rsid w:val="007F477A"/>
    <w:rsid w:val="007F5F0F"/>
    <w:rsid w:val="007F7672"/>
    <w:rsid w:val="00803054"/>
    <w:rsid w:val="008037FA"/>
    <w:rsid w:val="00804F9C"/>
    <w:rsid w:val="008053AC"/>
    <w:rsid w:val="008056F0"/>
    <w:rsid w:val="0080586F"/>
    <w:rsid w:val="008073E7"/>
    <w:rsid w:val="00810632"/>
    <w:rsid w:val="008109B8"/>
    <w:rsid w:val="00811DD8"/>
    <w:rsid w:val="00813610"/>
    <w:rsid w:val="00814419"/>
    <w:rsid w:val="00817A51"/>
    <w:rsid w:val="008206EE"/>
    <w:rsid w:val="00820F59"/>
    <w:rsid w:val="008213DE"/>
    <w:rsid w:val="00822239"/>
    <w:rsid w:val="0082310A"/>
    <w:rsid w:val="008233F6"/>
    <w:rsid w:val="0082733E"/>
    <w:rsid w:val="00831351"/>
    <w:rsid w:val="008316E6"/>
    <w:rsid w:val="0083334E"/>
    <w:rsid w:val="00833374"/>
    <w:rsid w:val="0083344A"/>
    <w:rsid w:val="00834BAB"/>
    <w:rsid w:val="00835B47"/>
    <w:rsid w:val="00836250"/>
    <w:rsid w:val="008406DC"/>
    <w:rsid w:val="00841501"/>
    <w:rsid w:val="0084217B"/>
    <w:rsid w:val="00842A27"/>
    <w:rsid w:val="0084325C"/>
    <w:rsid w:val="00844389"/>
    <w:rsid w:val="0084523F"/>
    <w:rsid w:val="008538FA"/>
    <w:rsid w:val="00854488"/>
    <w:rsid w:val="00854B9D"/>
    <w:rsid w:val="008554F6"/>
    <w:rsid w:val="00857A43"/>
    <w:rsid w:val="00857F06"/>
    <w:rsid w:val="008617A1"/>
    <w:rsid w:val="008634E3"/>
    <w:rsid w:val="00863A4E"/>
    <w:rsid w:val="00867F81"/>
    <w:rsid w:val="00871AD9"/>
    <w:rsid w:val="00871BB0"/>
    <w:rsid w:val="00873434"/>
    <w:rsid w:val="00874D48"/>
    <w:rsid w:val="00876CE6"/>
    <w:rsid w:val="00877050"/>
    <w:rsid w:val="00877996"/>
    <w:rsid w:val="00877D32"/>
    <w:rsid w:val="00880756"/>
    <w:rsid w:val="00880914"/>
    <w:rsid w:val="00881E22"/>
    <w:rsid w:val="00885DB0"/>
    <w:rsid w:val="00886C70"/>
    <w:rsid w:val="00886CB9"/>
    <w:rsid w:val="00886F1A"/>
    <w:rsid w:val="008901A0"/>
    <w:rsid w:val="00890A69"/>
    <w:rsid w:val="00891E87"/>
    <w:rsid w:val="00893F26"/>
    <w:rsid w:val="008946E5"/>
    <w:rsid w:val="00895431"/>
    <w:rsid w:val="00896D3F"/>
    <w:rsid w:val="008A165B"/>
    <w:rsid w:val="008A2063"/>
    <w:rsid w:val="008A4D47"/>
    <w:rsid w:val="008A5107"/>
    <w:rsid w:val="008A5831"/>
    <w:rsid w:val="008A5D7E"/>
    <w:rsid w:val="008A603B"/>
    <w:rsid w:val="008A6F23"/>
    <w:rsid w:val="008A74EB"/>
    <w:rsid w:val="008B0125"/>
    <w:rsid w:val="008B0CFC"/>
    <w:rsid w:val="008B13D0"/>
    <w:rsid w:val="008B14E1"/>
    <w:rsid w:val="008B2430"/>
    <w:rsid w:val="008B35C4"/>
    <w:rsid w:val="008B3985"/>
    <w:rsid w:val="008B5C99"/>
    <w:rsid w:val="008C0469"/>
    <w:rsid w:val="008C0710"/>
    <w:rsid w:val="008C182A"/>
    <w:rsid w:val="008C4166"/>
    <w:rsid w:val="008C683E"/>
    <w:rsid w:val="008C6DD4"/>
    <w:rsid w:val="008C7FD2"/>
    <w:rsid w:val="008D1C74"/>
    <w:rsid w:val="008D2729"/>
    <w:rsid w:val="008D2EED"/>
    <w:rsid w:val="008D396C"/>
    <w:rsid w:val="008D3E59"/>
    <w:rsid w:val="008D3E9E"/>
    <w:rsid w:val="008D47C1"/>
    <w:rsid w:val="008D4B63"/>
    <w:rsid w:val="008D5BB2"/>
    <w:rsid w:val="008D630B"/>
    <w:rsid w:val="008D6AD9"/>
    <w:rsid w:val="008D74C7"/>
    <w:rsid w:val="008D7EAD"/>
    <w:rsid w:val="008E0104"/>
    <w:rsid w:val="008E0B15"/>
    <w:rsid w:val="008E0B17"/>
    <w:rsid w:val="008E2DA9"/>
    <w:rsid w:val="008E43E3"/>
    <w:rsid w:val="008E452E"/>
    <w:rsid w:val="008E4934"/>
    <w:rsid w:val="008E6396"/>
    <w:rsid w:val="008F052F"/>
    <w:rsid w:val="008F0BC9"/>
    <w:rsid w:val="008F0F92"/>
    <w:rsid w:val="008F114C"/>
    <w:rsid w:val="008F2691"/>
    <w:rsid w:val="008F4A98"/>
    <w:rsid w:val="008F6207"/>
    <w:rsid w:val="008F746E"/>
    <w:rsid w:val="008F758C"/>
    <w:rsid w:val="00900853"/>
    <w:rsid w:val="009018FD"/>
    <w:rsid w:val="00901C6B"/>
    <w:rsid w:val="00901F4A"/>
    <w:rsid w:val="009027CB"/>
    <w:rsid w:val="009030BF"/>
    <w:rsid w:val="00905238"/>
    <w:rsid w:val="0090629F"/>
    <w:rsid w:val="009063F9"/>
    <w:rsid w:val="009138A6"/>
    <w:rsid w:val="00914470"/>
    <w:rsid w:val="00914DB3"/>
    <w:rsid w:val="00915950"/>
    <w:rsid w:val="00916826"/>
    <w:rsid w:val="00920204"/>
    <w:rsid w:val="00922092"/>
    <w:rsid w:val="0092284F"/>
    <w:rsid w:val="00923D1E"/>
    <w:rsid w:val="0092436B"/>
    <w:rsid w:val="00924987"/>
    <w:rsid w:val="00926606"/>
    <w:rsid w:val="00926DE4"/>
    <w:rsid w:val="00927640"/>
    <w:rsid w:val="00930B41"/>
    <w:rsid w:val="0093191C"/>
    <w:rsid w:val="00931C0E"/>
    <w:rsid w:val="009320D6"/>
    <w:rsid w:val="00932B5C"/>
    <w:rsid w:val="00932C5C"/>
    <w:rsid w:val="00933EB2"/>
    <w:rsid w:val="009340F7"/>
    <w:rsid w:val="009352EB"/>
    <w:rsid w:val="00936A8A"/>
    <w:rsid w:val="00937ED4"/>
    <w:rsid w:val="009402BD"/>
    <w:rsid w:val="009404F1"/>
    <w:rsid w:val="00941AF0"/>
    <w:rsid w:val="00942D7C"/>
    <w:rsid w:val="00942EDA"/>
    <w:rsid w:val="0094383D"/>
    <w:rsid w:val="009466ED"/>
    <w:rsid w:val="00947537"/>
    <w:rsid w:val="0094781C"/>
    <w:rsid w:val="0095145C"/>
    <w:rsid w:val="00951C53"/>
    <w:rsid w:val="009523AB"/>
    <w:rsid w:val="0095368A"/>
    <w:rsid w:val="00953F83"/>
    <w:rsid w:val="00954CCD"/>
    <w:rsid w:val="009565B1"/>
    <w:rsid w:val="009567A5"/>
    <w:rsid w:val="009568BC"/>
    <w:rsid w:val="00960CDF"/>
    <w:rsid w:val="00961959"/>
    <w:rsid w:val="00963CE0"/>
    <w:rsid w:val="00964A76"/>
    <w:rsid w:val="00964B51"/>
    <w:rsid w:val="00972070"/>
    <w:rsid w:val="00973BA9"/>
    <w:rsid w:val="009740B4"/>
    <w:rsid w:val="009742E1"/>
    <w:rsid w:val="009762D8"/>
    <w:rsid w:val="00976673"/>
    <w:rsid w:val="009813C6"/>
    <w:rsid w:val="00982137"/>
    <w:rsid w:val="00982E38"/>
    <w:rsid w:val="00983979"/>
    <w:rsid w:val="00984274"/>
    <w:rsid w:val="00984591"/>
    <w:rsid w:val="00984BE9"/>
    <w:rsid w:val="00986E0B"/>
    <w:rsid w:val="009876D9"/>
    <w:rsid w:val="0099036D"/>
    <w:rsid w:val="009923C5"/>
    <w:rsid w:val="00992625"/>
    <w:rsid w:val="009929D2"/>
    <w:rsid w:val="00993529"/>
    <w:rsid w:val="00996BC4"/>
    <w:rsid w:val="009974CF"/>
    <w:rsid w:val="00997E9F"/>
    <w:rsid w:val="009A20CB"/>
    <w:rsid w:val="009A25C2"/>
    <w:rsid w:val="009A4313"/>
    <w:rsid w:val="009A460A"/>
    <w:rsid w:val="009A6657"/>
    <w:rsid w:val="009A6AF0"/>
    <w:rsid w:val="009B0E38"/>
    <w:rsid w:val="009B37F9"/>
    <w:rsid w:val="009B44FC"/>
    <w:rsid w:val="009B4838"/>
    <w:rsid w:val="009B5859"/>
    <w:rsid w:val="009B62B2"/>
    <w:rsid w:val="009B62D1"/>
    <w:rsid w:val="009C078C"/>
    <w:rsid w:val="009C1A30"/>
    <w:rsid w:val="009C250B"/>
    <w:rsid w:val="009C2752"/>
    <w:rsid w:val="009C275B"/>
    <w:rsid w:val="009C4AD1"/>
    <w:rsid w:val="009C54F4"/>
    <w:rsid w:val="009C6F53"/>
    <w:rsid w:val="009C7203"/>
    <w:rsid w:val="009C7EB6"/>
    <w:rsid w:val="009D0FAC"/>
    <w:rsid w:val="009D14A7"/>
    <w:rsid w:val="009D2A16"/>
    <w:rsid w:val="009D35D5"/>
    <w:rsid w:val="009D369A"/>
    <w:rsid w:val="009D3D34"/>
    <w:rsid w:val="009D6114"/>
    <w:rsid w:val="009E088E"/>
    <w:rsid w:val="009E17B2"/>
    <w:rsid w:val="009E210C"/>
    <w:rsid w:val="009E300C"/>
    <w:rsid w:val="009E328F"/>
    <w:rsid w:val="009E358F"/>
    <w:rsid w:val="009E4661"/>
    <w:rsid w:val="009E4957"/>
    <w:rsid w:val="009E4B7E"/>
    <w:rsid w:val="009F327E"/>
    <w:rsid w:val="009F4172"/>
    <w:rsid w:val="009F4E9A"/>
    <w:rsid w:val="009F5532"/>
    <w:rsid w:val="009F7B64"/>
    <w:rsid w:val="00A01227"/>
    <w:rsid w:val="00A0213F"/>
    <w:rsid w:val="00A02AF9"/>
    <w:rsid w:val="00A02EB1"/>
    <w:rsid w:val="00A02F19"/>
    <w:rsid w:val="00A03B4F"/>
    <w:rsid w:val="00A0614A"/>
    <w:rsid w:val="00A0646A"/>
    <w:rsid w:val="00A066D8"/>
    <w:rsid w:val="00A06B6C"/>
    <w:rsid w:val="00A070B5"/>
    <w:rsid w:val="00A072AA"/>
    <w:rsid w:val="00A0746F"/>
    <w:rsid w:val="00A0789F"/>
    <w:rsid w:val="00A07D78"/>
    <w:rsid w:val="00A07EE7"/>
    <w:rsid w:val="00A10E26"/>
    <w:rsid w:val="00A135BE"/>
    <w:rsid w:val="00A13953"/>
    <w:rsid w:val="00A14229"/>
    <w:rsid w:val="00A15006"/>
    <w:rsid w:val="00A1516A"/>
    <w:rsid w:val="00A16356"/>
    <w:rsid w:val="00A17073"/>
    <w:rsid w:val="00A178C3"/>
    <w:rsid w:val="00A17DF0"/>
    <w:rsid w:val="00A20450"/>
    <w:rsid w:val="00A21FE0"/>
    <w:rsid w:val="00A22229"/>
    <w:rsid w:val="00A2361E"/>
    <w:rsid w:val="00A23E51"/>
    <w:rsid w:val="00A26614"/>
    <w:rsid w:val="00A30826"/>
    <w:rsid w:val="00A30D8D"/>
    <w:rsid w:val="00A32232"/>
    <w:rsid w:val="00A32F19"/>
    <w:rsid w:val="00A333D1"/>
    <w:rsid w:val="00A33D63"/>
    <w:rsid w:val="00A34F8D"/>
    <w:rsid w:val="00A376E6"/>
    <w:rsid w:val="00A403E1"/>
    <w:rsid w:val="00A41545"/>
    <w:rsid w:val="00A4240D"/>
    <w:rsid w:val="00A429CC"/>
    <w:rsid w:val="00A431E5"/>
    <w:rsid w:val="00A4366C"/>
    <w:rsid w:val="00A43F18"/>
    <w:rsid w:val="00A51095"/>
    <w:rsid w:val="00A51923"/>
    <w:rsid w:val="00A537F1"/>
    <w:rsid w:val="00A563D3"/>
    <w:rsid w:val="00A56FDD"/>
    <w:rsid w:val="00A57E2F"/>
    <w:rsid w:val="00A61CF5"/>
    <w:rsid w:val="00A62368"/>
    <w:rsid w:val="00A62AF9"/>
    <w:rsid w:val="00A62DB8"/>
    <w:rsid w:val="00A63339"/>
    <w:rsid w:val="00A63E2D"/>
    <w:rsid w:val="00A649C1"/>
    <w:rsid w:val="00A66839"/>
    <w:rsid w:val="00A6708A"/>
    <w:rsid w:val="00A67763"/>
    <w:rsid w:val="00A70264"/>
    <w:rsid w:val="00A70837"/>
    <w:rsid w:val="00A71A31"/>
    <w:rsid w:val="00A7270E"/>
    <w:rsid w:val="00A72D64"/>
    <w:rsid w:val="00A73167"/>
    <w:rsid w:val="00A74ACB"/>
    <w:rsid w:val="00A74FD2"/>
    <w:rsid w:val="00A75083"/>
    <w:rsid w:val="00A8245C"/>
    <w:rsid w:val="00A839D4"/>
    <w:rsid w:val="00A84F74"/>
    <w:rsid w:val="00A8507F"/>
    <w:rsid w:val="00A876B6"/>
    <w:rsid w:val="00A87F18"/>
    <w:rsid w:val="00A90315"/>
    <w:rsid w:val="00A93E0E"/>
    <w:rsid w:val="00A9495D"/>
    <w:rsid w:val="00A96281"/>
    <w:rsid w:val="00A9686B"/>
    <w:rsid w:val="00A96AC6"/>
    <w:rsid w:val="00A96F0D"/>
    <w:rsid w:val="00A974A5"/>
    <w:rsid w:val="00A97F7E"/>
    <w:rsid w:val="00A97F93"/>
    <w:rsid w:val="00AA0FAE"/>
    <w:rsid w:val="00AA15AD"/>
    <w:rsid w:val="00AA2152"/>
    <w:rsid w:val="00AA3086"/>
    <w:rsid w:val="00AA6E56"/>
    <w:rsid w:val="00AA720B"/>
    <w:rsid w:val="00AA730F"/>
    <w:rsid w:val="00AA7589"/>
    <w:rsid w:val="00AB0596"/>
    <w:rsid w:val="00AB06AB"/>
    <w:rsid w:val="00AB0E2F"/>
    <w:rsid w:val="00AB122A"/>
    <w:rsid w:val="00AB5815"/>
    <w:rsid w:val="00AC0031"/>
    <w:rsid w:val="00AC02E8"/>
    <w:rsid w:val="00AC13D1"/>
    <w:rsid w:val="00AC153B"/>
    <w:rsid w:val="00AC4EC9"/>
    <w:rsid w:val="00AC6856"/>
    <w:rsid w:val="00AC7B53"/>
    <w:rsid w:val="00AD11F1"/>
    <w:rsid w:val="00AD166F"/>
    <w:rsid w:val="00AD17DF"/>
    <w:rsid w:val="00AD18E9"/>
    <w:rsid w:val="00AD26ED"/>
    <w:rsid w:val="00AD3492"/>
    <w:rsid w:val="00AD4138"/>
    <w:rsid w:val="00AD57C0"/>
    <w:rsid w:val="00AD5908"/>
    <w:rsid w:val="00AD5FF0"/>
    <w:rsid w:val="00AD7AC6"/>
    <w:rsid w:val="00AE2148"/>
    <w:rsid w:val="00AE2F8E"/>
    <w:rsid w:val="00AE59C6"/>
    <w:rsid w:val="00AE5AEC"/>
    <w:rsid w:val="00AE6596"/>
    <w:rsid w:val="00AE660C"/>
    <w:rsid w:val="00AE6AE2"/>
    <w:rsid w:val="00AF1243"/>
    <w:rsid w:val="00AF5855"/>
    <w:rsid w:val="00AF5EF8"/>
    <w:rsid w:val="00AF7420"/>
    <w:rsid w:val="00AF79B3"/>
    <w:rsid w:val="00B00950"/>
    <w:rsid w:val="00B00ED6"/>
    <w:rsid w:val="00B01A33"/>
    <w:rsid w:val="00B02A88"/>
    <w:rsid w:val="00B02F4A"/>
    <w:rsid w:val="00B03F7D"/>
    <w:rsid w:val="00B04710"/>
    <w:rsid w:val="00B051BE"/>
    <w:rsid w:val="00B056A4"/>
    <w:rsid w:val="00B07EC8"/>
    <w:rsid w:val="00B171ED"/>
    <w:rsid w:val="00B17C0D"/>
    <w:rsid w:val="00B200AC"/>
    <w:rsid w:val="00B204FE"/>
    <w:rsid w:val="00B20ECC"/>
    <w:rsid w:val="00B21064"/>
    <w:rsid w:val="00B21841"/>
    <w:rsid w:val="00B21EBA"/>
    <w:rsid w:val="00B239F8"/>
    <w:rsid w:val="00B24EDD"/>
    <w:rsid w:val="00B25050"/>
    <w:rsid w:val="00B25BD4"/>
    <w:rsid w:val="00B32435"/>
    <w:rsid w:val="00B327FD"/>
    <w:rsid w:val="00B33350"/>
    <w:rsid w:val="00B35137"/>
    <w:rsid w:val="00B35879"/>
    <w:rsid w:val="00B36123"/>
    <w:rsid w:val="00B379D0"/>
    <w:rsid w:val="00B44139"/>
    <w:rsid w:val="00B449D5"/>
    <w:rsid w:val="00B45873"/>
    <w:rsid w:val="00B46A00"/>
    <w:rsid w:val="00B4725E"/>
    <w:rsid w:val="00B5285C"/>
    <w:rsid w:val="00B529D1"/>
    <w:rsid w:val="00B532CA"/>
    <w:rsid w:val="00B54966"/>
    <w:rsid w:val="00B564FB"/>
    <w:rsid w:val="00B56C68"/>
    <w:rsid w:val="00B610F1"/>
    <w:rsid w:val="00B629AC"/>
    <w:rsid w:val="00B64653"/>
    <w:rsid w:val="00B651DF"/>
    <w:rsid w:val="00B65A32"/>
    <w:rsid w:val="00B70C84"/>
    <w:rsid w:val="00B722E9"/>
    <w:rsid w:val="00B72716"/>
    <w:rsid w:val="00B7377B"/>
    <w:rsid w:val="00B738D4"/>
    <w:rsid w:val="00B74FCD"/>
    <w:rsid w:val="00B75B74"/>
    <w:rsid w:val="00B77877"/>
    <w:rsid w:val="00B80024"/>
    <w:rsid w:val="00B8116A"/>
    <w:rsid w:val="00B81259"/>
    <w:rsid w:val="00B81E63"/>
    <w:rsid w:val="00B82F07"/>
    <w:rsid w:val="00B83423"/>
    <w:rsid w:val="00B84FE8"/>
    <w:rsid w:val="00B85009"/>
    <w:rsid w:val="00B8519D"/>
    <w:rsid w:val="00B85228"/>
    <w:rsid w:val="00B85644"/>
    <w:rsid w:val="00B913F9"/>
    <w:rsid w:val="00B93BE8"/>
    <w:rsid w:val="00B93E7E"/>
    <w:rsid w:val="00B958C0"/>
    <w:rsid w:val="00B96CCB"/>
    <w:rsid w:val="00B97863"/>
    <w:rsid w:val="00BA13AE"/>
    <w:rsid w:val="00BA3B26"/>
    <w:rsid w:val="00BA5A3F"/>
    <w:rsid w:val="00BA5F41"/>
    <w:rsid w:val="00BA6A6B"/>
    <w:rsid w:val="00BB0D12"/>
    <w:rsid w:val="00BB2392"/>
    <w:rsid w:val="00BB3A94"/>
    <w:rsid w:val="00BB442C"/>
    <w:rsid w:val="00BB76DC"/>
    <w:rsid w:val="00BB7E31"/>
    <w:rsid w:val="00BC2CE5"/>
    <w:rsid w:val="00BC6F1D"/>
    <w:rsid w:val="00BC7FC1"/>
    <w:rsid w:val="00BD056F"/>
    <w:rsid w:val="00BD1C61"/>
    <w:rsid w:val="00BD1F82"/>
    <w:rsid w:val="00BD20C4"/>
    <w:rsid w:val="00BD2170"/>
    <w:rsid w:val="00BD2E5E"/>
    <w:rsid w:val="00BD574A"/>
    <w:rsid w:val="00BD79C2"/>
    <w:rsid w:val="00BE23CE"/>
    <w:rsid w:val="00BE2BE5"/>
    <w:rsid w:val="00BE36BA"/>
    <w:rsid w:val="00BE4624"/>
    <w:rsid w:val="00BE52C6"/>
    <w:rsid w:val="00BE5F58"/>
    <w:rsid w:val="00BF198E"/>
    <w:rsid w:val="00BF43C1"/>
    <w:rsid w:val="00BF49D0"/>
    <w:rsid w:val="00BF5141"/>
    <w:rsid w:val="00BF796E"/>
    <w:rsid w:val="00C00737"/>
    <w:rsid w:val="00C00B52"/>
    <w:rsid w:val="00C027F3"/>
    <w:rsid w:val="00C038C6"/>
    <w:rsid w:val="00C03BF3"/>
    <w:rsid w:val="00C10A9A"/>
    <w:rsid w:val="00C11937"/>
    <w:rsid w:val="00C14C2E"/>
    <w:rsid w:val="00C16455"/>
    <w:rsid w:val="00C17529"/>
    <w:rsid w:val="00C201BE"/>
    <w:rsid w:val="00C2066C"/>
    <w:rsid w:val="00C20E14"/>
    <w:rsid w:val="00C22D3C"/>
    <w:rsid w:val="00C22D5B"/>
    <w:rsid w:val="00C24F99"/>
    <w:rsid w:val="00C25A11"/>
    <w:rsid w:val="00C30335"/>
    <w:rsid w:val="00C32C32"/>
    <w:rsid w:val="00C332C8"/>
    <w:rsid w:val="00C352DB"/>
    <w:rsid w:val="00C3571E"/>
    <w:rsid w:val="00C42568"/>
    <w:rsid w:val="00C42E14"/>
    <w:rsid w:val="00C4340C"/>
    <w:rsid w:val="00C44EA6"/>
    <w:rsid w:val="00C44EFF"/>
    <w:rsid w:val="00C51C7E"/>
    <w:rsid w:val="00C522B9"/>
    <w:rsid w:val="00C549E3"/>
    <w:rsid w:val="00C55B05"/>
    <w:rsid w:val="00C56409"/>
    <w:rsid w:val="00C570CF"/>
    <w:rsid w:val="00C578CE"/>
    <w:rsid w:val="00C60F33"/>
    <w:rsid w:val="00C6301C"/>
    <w:rsid w:val="00C638A2"/>
    <w:rsid w:val="00C649F0"/>
    <w:rsid w:val="00C64AB6"/>
    <w:rsid w:val="00C650DE"/>
    <w:rsid w:val="00C66233"/>
    <w:rsid w:val="00C675F3"/>
    <w:rsid w:val="00C700E0"/>
    <w:rsid w:val="00C71B2C"/>
    <w:rsid w:val="00C71F5C"/>
    <w:rsid w:val="00C7409B"/>
    <w:rsid w:val="00C76F3B"/>
    <w:rsid w:val="00C77BD9"/>
    <w:rsid w:val="00C804F9"/>
    <w:rsid w:val="00C81624"/>
    <w:rsid w:val="00C81F74"/>
    <w:rsid w:val="00C8213B"/>
    <w:rsid w:val="00C85166"/>
    <w:rsid w:val="00C85A8B"/>
    <w:rsid w:val="00C874E5"/>
    <w:rsid w:val="00C90CD1"/>
    <w:rsid w:val="00C91B59"/>
    <w:rsid w:val="00C91C81"/>
    <w:rsid w:val="00C91F2B"/>
    <w:rsid w:val="00C93F01"/>
    <w:rsid w:val="00C9473A"/>
    <w:rsid w:val="00C94C77"/>
    <w:rsid w:val="00C94D41"/>
    <w:rsid w:val="00C96BB0"/>
    <w:rsid w:val="00C96CB5"/>
    <w:rsid w:val="00C97A68"/>
    <w:rsid w:val="00C97FD0"/>
    <w:rsid w:val="00CA098E"/>
    <w:rsid w:val="00CA2219"/>
    <w:rsid w:val="00CA54F0"/>
    <w:rsid w:val="00CA5B6E"/>
    <w:rsid w:val="00CA69AE"/>
    <w:rsid w:val="00CA6BA2"/>
    <w:rsid w:val="00CB2B00"/>
    <w:rsid w:val="00CB300B"/>
    <w:rsid w:val="00CB3E66"/>
    <w:rsid w:val="00CB522D"/>
    <w:rsid w:val="00CB6028"/>
    <w:rsid w:val="00CB6F9C"/>
    <w:rsid w:val="00CB72B2"/>
    <w:rsid w:val="00CB7F19"/>
    <w:rsid w:val="00CC033A"/>
    <w:rsid w:val="00CC08FF"/>
    <w:rsid w:val="00CC0A5A"/>
    <w:rsid w:val="00CC452D"/>
    <w:rsid w:val="00CC4830"/>
    <w:rsid w:val="00CC6D37"/>
    <w:rsid w:val="00CC721B"/>
    <w:rsid w:val="00CC7AC1"/>
    <w:rsid w:val="00CC7C17"/>
    <w:rsid w:val="00CC7D5A"/>
    <w:rsid w:val="00CC7F3B"/>
    <w:rsid w:val="00CD0A43"/>
    <w:rsid w:val="00CD1DCB"/>
    <w:rsid w:val="00CD227C"/>
    <w:rsid w:val="00CD2BAF"/>
    <w:rsid w:val="00CD3216"/>
    <w:rsid w:val="00CD35CA"/>
    <w:rsid w:val="00CD5244"/>
    <w:rsid w:val="00CE4041"/>
    <w:rsid w:val="00CE51F0"/>
    <w:rsid w:val="00CE6AF9"/>
    <w:rsid w:val="00CE6C2B"/>
    <w:rsid w:val="00CF22AE"/>
    <w:rsid w:val="00CF3E7D"/>
    <w:rsid w:val="00CF4FB1"/>
    <w:rsid w:val="00CF51D1"/>
    <w:rsid w:val="00CF5531"/>
    <w:rsid w:val="00CF7340"/>
    <w:rsid w:val="00CF7E90"/>
    <w:rsid w:val="00D01848"/>
    <w:rsid w:val="00D04EC9"/>
    <w:rsid w:val="00D0573F"/>
    <w:rsid w:val="00D070AB"/>
    <w:rsid w:val="00D078BA"/>
    <w:rsid w:val="00D14270"/>
    <w:rsid w:val="00D14909"/>
    <w:rsid w:val="00D1519A"/>
    <w:rsid w:val="00D17510"/>
    <w:rsid w:val="00D17C6B"/>
    <w:rsid w:val="00D20ADE"/>
    <w:rsid w:val="00D20D11"/>
    <w:rsid w:val="00D21DA1"/>
    <w:rsid w:val="00D22861"/>
    <w:rsid w:val="00D234DA"/>
    <w:rsid w:val="00D2426B"/>
    <w:rsid w:val="00D3058A"/>
    <w:rsid w:val="00D30C9B"/>
    <w:rsid w:val="00D31E0B"/>
    <w:rsid w:val="00D32758"/>
    <w:rsid w:val="00D33EDC"/>
    <w:rsid w:val="00D35AF9"/>
    <w:rsid w:val="00D35FC6"/>
    <w:rsid w:val="00D37EBF"/>
    <w:rsid w:val="00D40116"/>
    <w:rsid w:val="00D40153"/>
    <w:rsid w:val="00D40B25"/>
    <w:rsid w:val="00D41455"/>
    <w:rsid w:val="00D417D1"/>
    <w:rsid w:val="00D44598"/>
    <w:rsid w:val="00D458B3"/>
    <w:rsid w:val="00D45A2F"/>
    <w:rsid w:val="00D45CBC"/>
    <w:rsid w:val="00D46C34"/>
    <w:rsid w:val="00D506DE"/>
    <w:rsid w:val="00D529A5"/>
    <w:rsid w:val="00D53499"/>
    <w:rsid w:val="00D540F8"/>
    <w:rsid w:val="00D561CD"/>
    <w:rsid w:val="00D60383"/>
    <w:rsid w:val="00D624B3"/>
    <w:rsid w:val="00D66E06"/>
    <w:rsid w:val="00D67734"/>
    <w:rsid w:val="00D67C5B"/>
    <w:rsid w:val="00D71677"/>
    <w:rsid w:val="00D728DE"/>
    <w:rsid w:val="00D72EB0"/>
    <w:rsid w:val="00D74456"/>
    <w:rsid w:val="00D74BF0"/>
    <w:rsid w:val="00D753FD"/>
    <w:rsid w:val="00D769E9"/>
    <w:rsid w:val="00D77079"/>
    <w:rsid w:val="00D773E1"/>
    <w:rsid w:val="00D80672"/>
    <w:rsid w:val="00D80FDB"/>
    <w:rsid w:val="00D81B5A"/>
    <w:rsid w:val="00D82031"/>
    <w:rsid w:val="00D82AB4"/>
    <w:rsid w:val="00D82E35"/>
    <w:rsid w:val="00D83BC1"/>
    <w:rsid w:val="00D8667C"/>
    <w:rsid w:val="00D86DEE"/>
    <w:rsid w:val="00D901A4"/>
    <w:rsid w:val="00D91F50"/>
    <w:rsid w:val="00D93929"/>
    <w:rsid w:val="00D95250"/>
    <w:rsid w:val="00DA3961"/>
    <w:rsid w:val="00DA45C5"/>
    <w:rsid w:val="00DA4AC3"/>
    <w:rsid w:val="00DA4D31"/>
    <w:rsid w:val="00DA5743"/>
    <w:rsid w:val="00DA61DA"/>
    <w:rsid w:val="00DA6EAF"/>
    <w:rsid w:val="00DB1F15"/>
    <w:rsid w:val="00DB2DD6"/>
    <w:rsid w:val="00DB65E1"/>
    <w:rsid w:val="00DB77B0"/>
    <w:rsid w:val="00DC0282"/>
    <w:rsid w:val="00DC1423"/>
    <w:rsid w:val="00DC36E2"/>
    <w:rsid w:val="00DC5564"/>
    <w:rsid w:val="00DC7579"/>
    <w:rsid w:val="00DD0D00"/>
    <w:rsid w:val="00DD123E"/>
    <w:rsid w:val="00DD3545"/>
    <w:rsid w:val="00DD37A0"/>
    <w:rsid w:val="00DD5CC3"/>
    <w:rsid w:val="00DD5D2F"/>
    <w:rsid w:val="00DD5FAB"/>
    <w:rsid w:val="00DD77E1"/>
    <w:rsid w:val="00DE115A"/>
    <w:rsid w:val="00DE2B72"/>
    <w:rsid w:val="00DE4596"/>
    <w:rsid w:val="00DE4E43"/>
    <w:rsid w:val="00DE777C"/>
    <w:rsid w:val="00DF009F"/>
    <w:rsid w:val="00DF0936"/>
    <w:rsid w:val="00DF0976"/>
    <w:rsid w:val="00DF1089"/>
    <w:rsid w:val="00DF2510"/>
    <w:rsid w:val="00DF303D"/>
    <w:rsid w:val="00DF4CA3"/>
    <w:rsid w:val="00DF5A84"/>
    <w:rsid w:val="00DF699E"/>
    <w:rsid w:val="00E019DD"/>
    <w:rsid w:val="00E02BF5"/>
    <w:rsid w:val="00E03B3F"/>
    <w:rsid w:val="00E041A4"/>
    <w:rsid w:val="00E04207"/>
    <w:rsid w:val="00E05DDB"/>
    <w:rsid w:val="00E060D2"/>
    <w:rsid w:val="00E10B6D"/>
    <w:rsid w:val="00E1200D"/>
    <w:rsid w:val="00E13744"/>
    <w:rsid w:val="00E138FC"/>
    <w:rsid w:val="00E16ECA"/>
    <w:rsid w:val="00E16FAD"/>
    <w:rsid w:val="00E172EE"/>
    <w:rsid w:val="00E22247"/>
    <w:rsid w:val="00E236C0"/>
    <w:rsid w:val="00E23E80"/>
    <w:rsid w:val="00E246FA"/>
    <w:rsid w:val="00E2517C"/>
    <w:rsid w:val="00E25D3B"/>
    <w:rsid w:val="00E26A88"/>
    <w:rsid w:val="00E26ED1"/>
    <w:rsid w:val="00E30EB5"/>
    <w:rsid w:val="00E33C73"/>
    <w:rsid w:val="00E34565"/>
    <w:rsid w:val="00E34C2B"/>
    <w:rsid w:val="00E353EC"/>
    <w:rsid w:val="00E37C5D"/>
    <w:rsid w:val="00E4013F"/>
    <w:rsid w:val="00E40431"/>
    <w:rsid w:val="00E40561"/>
    <w:rsid w:val="00E40790"/>
    <w:rsid w:val="00E409C0"/>
    <w:rsid w:val="00E4219B"/>
    <w:rsid w:val="00E43FE7"/>
    <w:rsid w:val="00E4526A"/>
    <w:rsid w:val="00E45FEC"/>
    <w:rsid w:val="00E4706E"/>
    <w:rsid w:val="00E52358"/>
    <w:rsid w:val="00E52742"/>
    <w:rsid w:val="00E5298B"/>
    <w:rsid w:val="00E55EA4"/>
    <w:rsid w:val="00E573A6"/>
    <w:rsid w:val="00E5773E"/>
    <w:rsid w:val="00E600BF"/>
    <w:rsid w:val="00E60494"/>
    <w:rsid w:val="00E62F5E"/>
    <w:rsid w:val="00E632C0"/>
    <w:rsid w:val="00E63669"/>
    <w:rsid w:val="00E644B1"/>
    <w:rsid w:val="00E64B8C"/>
    <w:rsid w:val="00E666D6"/>
    <w:rsid w:val="00E67529"/>
    <w:rsid w:val="00E6765A"/>
    <w:rsid w:val="00E70221"/>
    <w:rsid w:val="00E71D1A"/>
    <w:rsid w:val="00E72FD2"/>
    <w:rsid w:val="00E73BD3"/>
    <w:rsid w:val="00E8062A"/>
    <w:rsid w:val="00E8184F"/>
    <w:rsid w:val="00E82D35"/>
    <w:rsid w:val="00E83832"/>
    <w:rsid w:val="00E83BDC"/>
    <w:rsid w:val="00E848CF"/>
    <w:rsid w:val="00E851B6"/>
    <w:rsid w:val="00E8523D"/>
    <w:rsid w:val="00E85BD4"/>
    <w:rsid w:val="00E86421"/>
    <w:rsid w:val="00E874F1"/>
    <w:rsid w:val="00E90903"/>
    <w:rsid w:val="00E93F63"/>
    <w:rsid w:val="00E9468F"/>
    <w:rsid w:val="00E9500D"/>
    <w:rsid w:val="00E956F3"/>
    <w:rsid w:val="00E972B0"/>
    <w:rsid w:val="00E978AA"/>
    <w:rsid w:val="00EA00C0"/>
    <w:rsid w:val="00EA14ED"/>
    <w:rsid w:val="00EA20B0"/>
    <w:rsid w:val="00EA2253"/>
    <w:rsid w:val="00EA2ACC"/>
    <w:rsid w:val="00EA6013"/>
    <w:rsid w:val="00EB0C0B"/>
    <w:rsid w:val="00EB19CF"/>
    <w:rsid w:val="00EB297F"/>
    <w:rsid w:val="00EB4B83"/>
    <w:rsid w:val="00EB5A0C"/>
    <w:rsid w:val="00EB6771"/>
    <w:rsid w:val="00EB7E31"/>
    <w:rsid w:val="00EC0352"/>
    <w:rsid w:val="00EC074B"/>
    <w:rsid w:val="00EC2691"/>
    <w:rsid w:val="00EC284C"/>
    <w:rsid w:val="00EC2DA2"/>
    <w:rsid w:val="00EC4BD8"/>
    <w:rsid w:val="00EC715B"/>
    <w:rsid w:val="00EC75FE"/>
    <w:rsid w:val="00EC7E2E"/>
    <w:rsid w:val="00ED00C8"/>
    <w:rsid w:val="00ED1EE4"/>
    <w:rsid w:val="00ED2AD4"/>
    <w:rsid w:val="00ED3DAB"/>
    <w:rsid w:val="00ED443F"/>
    <w:rsid w:val="00ED51FB"/>
    <w:rsid w:val="00ED583C"/>
    <w:rsid w:val="00EE0BE1"/>
    <w:rsid w:val="00EE181D"/>
    <w:rsid w:val="00EE1EAD"/>
    <w:rsid w:val="00EE275A"/>
    <w:rsid w:val="00EE28DD"/>
    <w:rsid w:val="00EE3342"/>
    <w:rsid w:val="00EE4074"/>
    <w:rsid w:val="00EE487B"/>
    <w:rsid w:val="00EE532B"/>
    <w:rsid w:val="00EE5348"/>
    <w:rsid w:val="00EE561A"/>
    <w:rsid w:val="00EE5A8E"/>
    <w:rsid w:val="00EE7735"/>
    <w:rsid w:val="00EF1FA8"/>
    <w:rsid w:val="00EF2AD5"/>
    <w:rsid w:val="00EF3FAA"/>
    <w:rsid w:val="00EF6C92"/>
    <w:rsid w:val="00F00FE0"/>
    <w:rsid w:val="00F11B58"/>
    <w:rsid w:val="00F13D4C"/>
    <w:rsid w:val="00F15D81"/>
    <w:rsid w:val="00F21952"/>
    <w:rsid w:val="00F22C94"/>
    <w:rsid w:val="00F2560C"/>
    <w:rsid w:val="00F26C39"/>
    <w:rsid w:val="00F27AEA"/>
    <w:rsid w:val="00F329DD"/>
    <w:rsid w:val="00F34AD4"/>
    <w:rsid w:val="00F373F5"/>
    <w:rsid w:val="00F405C9"/>
    <w:rsid w:val="00F410F5"/>
    <w:rsid w:val="00F44C8C"/>
    <w:rsid w:val="00F45069"/>
    <w:rsid w:val="00F45B44"/>
    <w:rsid w:val="00F45FB8"/>
    <w:rsid w:val="00F4600D"/>
    <w:rsid w:val="00F46498"/>
    <w:rsid w:val="00F46BA4"/>
    <w:rsid w:val="00F47954"/>
    <w:rsid w:val="00F47E40"/>
    <w:rsid w:val="00F507FF"/>
    <w:rsid w:val="00F510F0"/>
    <w:rsid w:val="00F52EB0"/>
    <w:rsid w:val="00F5441A"/>
    <w:rsid w:val="00F5490D"/>
    <w:rsid w:val="00F56A48"/>
    <w:rsid w:val="00F573B7"/>
    <w:rsid w:val="00F57E40"/>
    <w:rsid w:val="00F6194E"/>
    <w:rsid w:val="00F63092"/>
    <w:rsid w:val="00F63251"/>
    <w:rsid w:val="00F6489C"/>
    <w:rsid w:val="00F65015"/>
    <w:rsid w:val="00F6607E"/>
    <w:rsid w:val="00F66C96"/>
    <w:rsid w:val="00F67A45"/>
    <w:rsid w:val="00F71002"/>
    <w:rsid w:val="00F71232"/>
    <w:rsid w:val="00F71488"/>
    <w:rsid w:val="00F72977"/>
    <w:rsid w:val="00F72AD3"/>
    <w:rsid w:val="00F7514F"/>
    <w:rsid w:val="00F778E6"/>
    <w:rsid w:val="00F806CD"/>
    <w:rsid w:val="00F80AB4"/>
    <w:rsid w:val="00F817C8"/>
    <w:rsid w:val="00F826D6"/>
    <w:rsid w:val="00F835BD"/>
    <w:rsid w:val="00F84052"/>
    <w:rsid w:val="00F848AC"/>
    <w:rsid w:val="00F8497E"/>
    <w:rsid w:val="00F84A04"/>
    <w:rsid w:val="00F84D8D"/>
    <w:rsid w:val="00F928E7"/>
    <w:rsid w:val="00F92AC2"/>
    <w:rsid w:val="00F93572"/>
    <w:rsid w:val="00F93E46"/>
    <w:rsid w:val="00F9653F"/>
    <w:rsid w:val="00F96567"/>
    <w:rsid w:val="00F9768F"/>
    <w:rsid w:val="00FA5797"/>
    <w:rsid w:val="00FA6097"/>
    <w:rsid w:val="00FA68E4"/>
    <w:rsid w:val="00FA68F1"/>
    <w:rsid w:val="00FA7839"/>
    <w:rsid w:val="00FB010D"/>
    <w:rsid w:val="00FB03A2"/>
    <w:rsid w:val="00FB33A1"/>
    <w:rsid w:val="00FB48CB"/>
    <w:rsid w:val="00FB530F"/>
    <w:rsid w:val="00FB5F77"/>
    <w:rsid w:val="00FB7B6E"/>
    <w:rsid w:val="00FC157E"/>
    <w:rsid w:val="00FC2166"/>
    <w:rsid w:val="00FC3E42"/>
    <w:rsid w:val="00FC3EB2"/>
    <w:rsid w:val="00FC4CEE"/>
    <w:rsid w:val="00FC4EAB"/>
    <w:rsid w:val="00FC5737"/>
    <w:rsid w:val="00FC6055"/>
    <w:rsid w:val="00FC722F"/>
    <w:rsid w:val="00FC79B3"/>
    <w:rsid w:val="00FD0AB1"/>
    <w:rsid w:val="00FD0B8F"/>
    <w:rsid w:val="00FD4C4D"/>
    <w:rsid w:val="00FD5AA5"/>
    <w:rsid w:val="00FD79F1"/>
    <w:rsid w:val="00FD7BF2"/>
    <w:rsid w:val="00FE0366"/>
    <w:rsid w:val="00FE12E2"/>
    <w:rsid w:val="00FE2C22"/>
    <w:rsid w:val="00FE505D"/>
    <w:rsid w:val="00FE69A4"/>
    <w:rsid w:val="00FE6BDE"/>
    <w:rsid w:val="00FE6FCE"/>
    <w:rsid w:val="00FF331C"/>
    <w:rsid w:val="00FF3613"/>
    <w:rsid w:val="00FF5C19"/>
    <w:rsid w:val="00FF663F"/>
    <w:rsid w:val="00FF6C48"/>
    <w:rsid w:val="00FF6D66"/>
    <w:rsid w:val="00FF6E79"/>
    <w:rsid w:val="00FF710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3"/>
    <w:pPr>
      <w:ind w:firstLine="709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781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30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307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7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7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69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3"/>
    <w:pPr>
      <w:ind w:firstLine="709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781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30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307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7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5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7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69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1AC45FA8FDDB0F64671D69AD30034009DAA8FB50F26F01BD3F8FCB5B9EEDE02BEC5C067ABB7CEA81FC75D86y6V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4318931F9EB2795A828C9FFEAA6833718E2F17A722B2ED4A548529C565A6B96651B826659A48687A6AECEDBEp3S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Daneika-Shilovich</cp:lastModifiedBy>
  <cp:revision>2</cp:revision>
  <cp:lastPrinted>2019-02-07T09:00:00Z</cp:lastPrinted>
  <dcterms:created xsi:type="dcterms:W3CDTF">2019-07-01T08:05:00Z</dcterms:created>
  <dcterms:modified xsi:type="dcterms:W3CDTF">2019-07-01T08:05:00Z</dcterms:modified>
</cp:coreProperties>
</file>