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0" w:rsidRDefault="000509A0" w:rsidP="000509A0">
      <w:pPr>
        <w:jc w:val="right"/>
        <w:rPr>
          <w:szCs w:val="30"/>
        </w:rPr>
      </w:pPr>
      <w:r>
        <w:rPr>
          <w:szCs w:val="30"/>
        </w:rPr>
        <w:t>Приложение</w:t>
      </w:r>
    </w:p>
    <w:p w:rsidR="000509A0" w:rsidRDefault="000509A0" w:rsidP="000509A0">
      <w:pPr>
        <w:jc w:val="center"/>
        <w:rPr>
          <w:szCs w:val="30"/>
        </w:rPr>
      </w:pPr>
    </w:p>
    <w:p w:rsidR="000509A0" w:rsidRPr="006C1661" w:rsidRDefault="000509A0" w:rsidP="000509A0">
      <w:pPr>
        <w:jc w:val="center"/>
        <w:rPr>
          <w:szCs w:val="30"/>
        </w:rPr>
      </w:pPr>
      <w:r w:rsidRPr="006C1661">
        <w:rPr>
          <w:szCs w:val="30"/>
        </w:rPr>
        <w:t>Перечень вопросов</w:t>
      </w:r>
    </w:p>
    <w:p w:rsidR="000509A0" w:rsidRDefault="000509A0" w:rsidP="000509A0">
      <w:pPr>
        <w:jc w:val="center"/>
        <w:rPr>
          <w:szCs w:val="30"/>
        </w:rPr>
      </w:pPr>
      <w:r w:rsidRPr="006C1661">
        <w:rPr>
          <w:szCs w:val="30"/>
        </w:rPr>
        <w:t xml:space="preserve">для </w:t>
      </w:r>
      <w:r>
        <w:rPr>
          <w:szCs w:val="30"/>
        </w:rPr>
        <w:t>аттестации экспертов в области промышленной безопасности</w:t>
      </w:r>
    </w:p>
    <w:p w:rsidR="000509A0" w:rsidRDefault="000509A0" w:rsidP="000509A0">
      <w:pPr>
        <w:jc w:val="center"/>
        <w:rPr>
          <w:szCs w:val="30"/>
        </w:rPr>
      </w:pPr>
    </w:p>
    <w:p w:rsidR="00B31510" w:rsidRPr="00744BC2" w:rsidRDefault="00586F57" w:rsidP="00586F57">
      <w:pPr>
        <w:jc w:val="both"/>
        <w:rPr>
          <w:szCs w:val="30"/>
        </w:rPr>
      </w:pPr>
      <w:r>
        <w:rPr>
          <w:b/>
          <w:sz w:val="48"/>
          <w:szCs w:val="48"/>
        </w:rPr>
        <w:t>21</w:t>
      </w:r>
      <w:r w:rsidRPr="00613565">
        <w:rPr>
          <w:b/>
          <w:sz w:val="48"/>
          <w:szCs w:val="48"/>
        </w:rPr>
        <w:t>Э</w:t>
      </w:r>
      <w:r w:rsidRPr="00586F57">
        <w:rPr>
          <w:b/>
          <w:sz w:val="48"/>
          <w:szCs w:val="48"/>
        </w:rPr>
        <w:t xml:space="preserve"> - </w:t>
      </w:r>
      <w:r w:rsidRPr="00744BC2">
        <w:rPr>
          <w:szCs w:val="30"/>
        </w:rPr>
        <w:t xml:space="preserve">Проведение экспертизы промышленной безопасности проектной документации </w:t>
      </w:r>
      <w:proofErr w:type="gramStart"/>
      <w:r w:rsidRPr="00744BC2">
        <w:rPr>
          <w:szCs w:val="30"/>
        </w:rPr>
        <w:t>на</w:t>
      </w:r>
      <w:proofErr w:type="gramEnd"/>
      <w:r w:rsidRPr="00744BC2">
        <w:rPr>
          <w:szCs w:val="30"/>
        </w:rPr>
        <w:t xml:space="preserve">: </w:t>
      </w:r>
    </w:p>
    <w:p w:rsidR="00B31510" w:rsidRPr="00744BC2" w:rsidRDefault="00586F57" w:rsidP="00043F6A">
      <w:pPr>
        <w:ind w:firstLine="1276"/>
        <w:jc w:val="both"/>
        <w:rPr>
          <w:szCs w:val="30"/>
        </w:rPr>
      </w:pPr>
      <w:r w:rsidRPr="00744BC2">
        <w:rPr>
          <w:szCs w:val="30"/>
        </w:rPr>
        <w:t>разработку месторождений полезных ископаемых</w:t>
      </w:r>
      <w:r w:rsidR="00B31510" w:rsidRPr="00744BC2">
        <w:rPr>
          <w:szCs w:val="30"/>
        </w:rPr>
        <w:t>;</w:t>
      </w:r>
      <w:r w:rsidRPr="00744BC2">
        <w:rPr>
          <w:szCs w:val="30"/>
        </w:rPr>
        <w:t xml:space="preserve"> </w:t>
      </w:r>
    </w:p>
    <w:p w:rsidR="000509A0" w:rsidRDefault="00586F57" w:rsidP="00043F6A">
      <w:pPr>
        <w:ind w:firstLine="1276"/>
        <w:jc w:val="both"/>
        <w:rPr>
          <w:szCs w:val="30"/>
        </w:rPr>
      </w:pPr>
      <w:r w:rsidRPr="00744BC2">
        <w:rPr>
          <w:szCs w:val="30"/>
        </w:rPr>
        <w:t>проведение горных работ при строительстве и (или) эксплуатации подземных сооружений, не связанных с добычей полезных ископаемых</w:t>
      </w:r>
    </w:p>
    <w:p w:rsidR="00586F57" w:rsidRPr="00586F57" w:rsidRDefault="00586F57" w:rsidP="00586F57">
      <w:pPr>
        <w:jc w:val="center"/>
        <w:rPr>
          <w:szCs w:val="30"/>
        </w:rPr>
      </w:pPr>
    </w:p>
    <w:p w:rsidR="000509A0" w:rsidRPr="00084394" w:rsidRDefault="000509A0" w:rsidP="00AF59FD">
      <w:pPr>
        <w:ind w:left="993" w:right="-31"/>
        <w:jc w:val="both"/>
        <w:rPr>
          <w:b/>
          <w:color w:val="000000"/>
          <w:szCs w:val="30"/>
        </w:rPr>
      </w:pPr>
      <w:r w:rsidRPr="00084394">
        <w:rPr>
          <w:b/>
          <w:color w:val="000000"/>
          <w:szCs w:val="30"/>
        </w:rPr>
        <w:t xml:space="preserve">Условное обозначение, наименование и сведения об утверждении НПА, ТНПА, содержащих требования промышленной безопасности, в объеме которых проводится </w:t>
      </w:r>
      <w:r w:rsidRPr="00613565">
        <w:rPr>
          <w:b/>
          <w:color w:val="000000"/>
          <w:szCs w:val="30"/>
        </w:rPr>
        <w:t>аттестации экспертов в области промышленной безопасности</w:t>
      </w:r>
      <w:r w:rsidRPr="00084394">
        <w:rPr>
          <w:b/>
          <w:color w:val="000000"/>
          <w:szCs w:val="30"/>
        </w:rPr>
        <w:t>.</w:t>
      </w:r>
    </w:p>
    <w:p w:rsidR="00DB6F70" w:rsidRPr="00043F6A" w:rsidRDefault="00C253D7" w:rsidP="005927CA">
      <w:pPr>
        <w:ind w:left="993" w:hanging="426"/>
        <w:jc w:val="both"/>
        <w:rPr>
          <w:color w:val="000000"/>
          <w:szCs w:val="30"/>
        </w:rPr>
      </w:pPr>
      <w:r w:rsidRPr="00043F6A">
        <w:rPr>
          <w:b/>
          <w:color w:val="000000"/>
          <w:szCs w:val="30"/>
        </w:rPr>
        <w:t>Л</w:t>
      </w:r>
      <w:proofErr w:type="gramStart"/>
      <w:r w:rsidRPr="00043F6A">
        <w:rPr>
          <w:b/>
          <w:color w:val="000000"/>
          <w:szCs w:val="30"/>
        </w:rPr>
        <w:t>1</w:t>
      </w:r>
      <w:proofErr w:type="gramEnd"/>
      <w:r w:rsidRPr="00043F6A">
        <w:rPr>
          <w:color w:val="000000"/>
          <w:szCs w:val="30"/>
        </w:rPr>
        <w:t xml:space="preserve"> Правила по обеспечению промышленной безопасности при разработке месторождений полезных ископаемых открытым способом, утвержденные постановлением Министерства по чрезвычайным ситуациям </w:t>
      </w:r>
      <w:r w:rsidR="009C2CFE" w:rsidRPr="00043F6A">
        <w:rPr>
          <w:color w:val="000000"/>
          <w:szCs w:val="30"/>
        </w:rPr>
        <w:t>Республики</w:t>
      </w:r>
      <w:r w:rsidRPr="00043F6A">
        <w:rPr>
          <w:color w:val="000000"/>
          <w:szCs w:val="30"/>
        </w:rPr>
        <w:t xml:space="preserve"> Беларусь от 4 июня 2020 г. № 25</w:t>
      </w:r>
      <w:r w:rsidR="00285AD4" w:rsidRPr="00043F6A">
        <w:rPr>
          <w:color w:val="000000"/>
          <w:szCs w:val="30"/>
        </w:rPr>
        <w:t xml:space="preserve"> (https://pravo.by/document/?guid=12551&amp;p0=W22035604p&amp;p1=1&amp;p5=0)</w:t>
      </w:r>
      <w:r w:rsidR="00DB6F70" w:rsidRPr="00043F6A">
        <w:rPr>
          <w:color w:val="000000"/>
          <w:szCs w:val="30"/>
        </w:rPr>
        <w:t>.</w:t>
      </w:r>
    </w:p>
    <w:p w:rsidR="00DB6F70" w:rsidRPr="00043F6A" w:rsidRDefault="00EB0BD7" w:rsidP="005927CA">
      <w:pPr>
        <w:ind w:left="993" w:hanging="426"/>
        <w:jc w:val="both"/>
        <w:rPr>
          <w:szCs w:val="30"/>
        </w:rPr>
      </w:pPr>
      <w:r w:rsidRPr="00043F6A">
        <w:rPr>
          <w:b/>
          <w:color w:val="000000"/>
          <w:szCs w:val="30"/>
        </w:rPr>
        <w:t>Л</w:t>
      </w:r>
      <w:proofErr w:type="gramStart"/>
      <w:r w:rsidRPr="00043F6A">
        <w:rPr>
          <w:b/>
          <w:color w:val="000000"/>
          <w:szCs w:val="30"/>
        </w:rPr>
        <w:t>2</w:t>
      </w:r>
      <w:proofErr w:type="gramEnd"/>
      <w:r w:rsidRPr="00043F6A">
        <w:rPr>
          <w:color w:val="000000"/>
          <w:szCs w:val="30"/>
        </w:rPr>
        <w:t xml:space="preserve"> </w:t>
      </w:r>
      <w:r w:rsidR="00DB6F70" w:rsidRPr="00043F6A">
        <w:rPr>
          <w:szCs w:val="30"/>
        </w:rPr>
        <w:t>Правила по обеспечению промышленной безопасности при разработке подземным способом соляных месторождений Республики Беларусь (утв. пост. МЧС РБ от 30.08.2012 г. №45 в ред. пост. МЧС РБ от 23.03.2017 г. № 7)</w:t>
      </w:r>
      <w:r w:rsidR="008F46D3" w:rsidRPr="00043F6A">
        <w:rPr>
          <w:szCs w:val="30"/>
        </w:rPr>
        <w:t xml:space="preserve"> (</w:t>
      </w:r>
      <w:r w:rsidR="00597315" w:rsidRPr="00043F6A">
        <w:rPr>
          <w:szCs w:val="30"/>
        </w:rPr>
        <w:t>файлом</w:t>
      </w:r>
      <w:r w:rsidR="008F46D3" w:rsidRPr="00043F6A">
        <w:rPr>
          <w:szCs w:val="30"/>
        </w:rPr>
        <w:t>)</w:t>
      </w:r>
      <w:r w:rsidR="00DB6F70" w:rsidRPr="00043F6A">
        <w:rPr>
          <w:szCs w:val="30"/>
        </w:rPr>
        <w:t>.</w:t>
      </w:r>
    </w:p>
    <w:p w:rsidR="00DB6F70" w:rsidRPr="00043F6A" w:rsidRDefault="00B064BB" w:rsidP="005927CA">
      <w:pPr>
        <w:ind w:left="993" w:hanging="426"/>
        <w:jc w:val="both"/>
        <w:rPr>
          <w:szCs w:val="30"/>
        </w:rPr>
      </w:pPr>
      <w:r w:rsidRPr="00043F6A">
        <w:rPr>
          <w:b/>
          <w:color w:val="000000"/>
          <w:szCs w:val="30"/>
        </w:rPr>
        <w:t>Л3</w:t>
      </w:r>
      <w:r w:rsidRPr="00043F6A">
        <w:rPr>
          <w:color w:val="000000"/>
          <w:szCs w:val="30"/>
        </w:rPr>
        <w:t xml:space="preserve"> </w:t>
      </w:r>
      <w:r w:rsidR="00DB6F70" w:rsidRPr="00043F6A">
        <w:rPr>
          <w:szCs w:val="30"/>
        </w:rPr>
        <w:t>Правила по обеспечению промышленной безопасности при проходке горных выработок для строительства подземных сооружений, утверждены постановлением МЧС РБ от 13 ноября 2014 г. № 30 (в ред. постановления МЧС от 23.02.2018 N 10)</w:t>
      </w:r>
      <w:r w:rsidR="008F46D3" w:rsidRPr="00043F6A">
        <w:rPr>
          <w:szCs w:val="30"/>
        </w:rPr>
        <w:t xml:space="preserve"> (</w:t>
      </w:r>
      <w:r w:rsidR="00597315" w:rsidRPr="00043F6A">
        <w:rPr>
          <w:szCs w:val="30"/>
        </w:rPr>
        <w:t>файлом</w:t>
      </w:r>
      <w:r w:rsidR="008F46D3" w:rsidRPr="00043F6A">
        <w:rPr>
          <w:szCs w:val="30"/>
        </w:rPr>
        <w:t>)</w:t>
      </w:r>
      <w:r w:rsidR="00DB6F70" w:rsidRPr="00043F6A">
        <w:rPr>
          <w:szCs w:val="30"/>
        </w:rPr>
        <w:t>.</w:t>
      </w:r>
    </w:p>
    <w:p w:rsidR="00F90FB3" w:rsidRPr="00043F6A" w:rsidRDefault="00B45790" w:rsidP="005927CA">
      <w:pPr>
        <w:ind w:left="993" w:hanging="426"/>
        <w:jc w:val="both"/>
        <w:rPr>
          <w:szCs w:val="30"/>
        </w:rPr>
      </w:pPr>
      <w:r w:rsidRPr="00043F6A">
        <w:rPr>
          <w:b/>
          <w:szCs w:val="30"/>
        </w:rPr>
        <w:t>Л</w:t>
      </w:r>
      <w:proofErr w:type="gramStart"/>
      <w:r w:rsidRPr="00043F6A">
        <w:rPr>
          <w:b/>
          <w:szCs w:val="30"/>
        </w:rPr>
        <w:t>4</w:t>
      </w:r>
      <w:proofErr w:type="gramEnd"/>
      <w:r w:rsidR="00F90FB3" w:rsidRPr="00043F6A">
        <w:rPr>
          <w:szCs w:val="30"/>
        </w:rPr>
        <w:t xml:space="preserve"> Закон Республики Беларусь от 5 января 2016 г. № 354-З «О промышленной безопасности»</w:t>
      </w:r>
      <w:r w:rsidR="008F46D3" w:rsidRPr="00043F6A">
        <w:rPr>
          <w:szCs w:val="30"/>
        </w:rPr>
        <w:t xml:space="preserve"> (</w:t>
      </w:r>
      <w:r w:rsidR="008F46D3" w:rsidRPr="00043F6A">
        <w:rPr>
          <w:szCs w:val="30"/>
          <w:lang w:val="en-US"/>
        </w:rPr>
        <w:t>https</w:t>
      </w:r>
      <w:r w:rsidR="008F46D3" w:rsidRPr="00043F6A">
        <w:rPr>
          <w:szCs w:val="30"/>
        </w:rPr>
        <w:t>://</w:t>
      </w:r>
      <w:r w:rsidR="008F46D3" w:rsidRPr="00043F6A">
        <w:rPr>
          <w:szCs w:val="30"/>
          <w:lang w:val="en-US"/>
        </w:rPr>
        <w:t>www</w:t>
      </w:r>
      <w:r w:rsidR="008F46D3" w:rsidRPr="00043F6A">
        <w:rPr>
          <w:szCs w:val="30"/>
        </w:rPr>
        <w:t>.</w:t>
      </w:r>
      <w:proofErr w:type="spellStart"/>
      <w:r w:rsidR="008F46D3" w:rsidRPr="00043F6A">
        <w:rPr>
          <w:szCs w:val="30"/>
          <w:lang w:val="en-US"/>
        </w:rPr>
        <w:t>pravo</w:t>
      </w:r>
      <w:proofErr w:type="spellEnd"/>
      <w:r w:rsidR="008F46D3" w:rsidRPr="00043F6A">
        <w:rPr>
          <w:szCs w:val="30"/>
        </w:rPr>
        <w:t>.</w:t>
      </w:r>
      <w:r w:rsidR="008F46D3" w:rsidRPr="00043F6A">
        <w:rPr>
          <w:szCs w:val="30"/>
          <w:lang w:val="en-US"/>
        </w:rPr>
        <w:t>by</w:t>
      </w:r>
      <w:r w:rsidR="008F46D3" w:rsidRPr="00043F6A">
        <w:rPr>
          <w:szCs w:val="30"/>
        </w:rPr>
        <w:t>/</w:t>
      </w:r>
      <w:r w:rsidR="008F46D3" w:rsidRPr="00043F6A">
        <w:rPr>
          <w:szCs w:val="30"/>
          <w:lang w:val="en-US"/>
        </w:rPr>
        <w:t>document</w:t>
      </w:r>
      <w:r w:rsidR="008F46D3" w:rsidRPr="00043F6A">
        <w:rPr>
          <w:szCs w:val="30"/>
        </w:rPr>
        <w:t>/?</w:t>
      </w:r>
      <w:proofErr w:type="spellStart"/>
      <w:r w:rsidR="008F46D3" w:rsidRPr="00043F6A">
        <w:rPr>
          <w:szCs w:val="30"/>
          <w:lang w:val="en-US"/>
        </w:rPr>
        <w:t>guid</w:t>
      </w:r>
      <w:proofErr w:type="spellEnd"/>
      <w:r w:rsidR="008F46D3" w:rsidRPr="00043F6A">
        <w:rPr>
          <w:szCs w:val="30"/>
        </w:rPr>
        <w:t>=12551&amp;</w:t>
      </w:r>
      <w:r w:rsidR="008F46D3" w:rsidRPr="00043F6A">
        <w:rPr>
          <w:szCs w:val="30"/>
          <w:lang w:val="en-US"/>
        </w:rPr>
        <w:t>p</w:t>
      </w:r>
      <w:r w:rsidR="008F46D3" w:rsidRPr="00043F6A">
        <w:rPr>
          <w:szCs w:val="30"/>
        </w:rPr>
        <w:t>0=</w:t>
      </w:r>
      <w:r w:rsidR="008F46D3" w:rsidRPr="00043F6A">
        <w:rPr>
          <w:szCs w:val="30"/>
          <w:lang w:val="en-US"/>
        </w:rPr>
        <w:t>H</w:t>
      </w:r>
      <w:r w:rsidR="008F46D3" w:rsidRPr="00043F6A">
        <w:rPr>
          <w:szCs w:val="30"/>
        </w:rPr>
        <w:t>11600354&amp;</w:t>
      </w:r>
      <w:r w:rsidR="008F46D3" w:rsidRPr="00043F6A">
        <w:rPr>
          <w:szCs w:val="30"/>
          <w:lang w:val="en-US"/>
        </w:rPr>
        <w:t>p</w:t>
      </w:r>
      <w:r w:rsidR="008F46D3" w:rsidRPr="00043F6A">
        <w:rPr>
          <w:szCs w:val="30"/>
        </w:rPr>
        <w:t>1=1)</w:t>
      </w:r>
      <w:r w:rsidR="00F90FB3" w:rsidRPr="00043F6A">
        <w:rPr>
          <w:szCs w:val="30"/>
        </w:rPr>
        <w:t>.</w:t>
      </w:r>
    </w:p>
    <w:p w:rsidR="00F90FB3" w:rsidRPr="00043F6A" w:rsidRDefault="00B45790" w:rsidP="005927CA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043F6A">
        <w:rPr>
          <w:b/>
          <w:szCs w:val="30"/>
        </w:rPr>
        <w:t>Л5</w:t>
      </w:r>
      <w:r w:rsidR="00F90FB3" w:rsidRPr="00043F6A">
        <w:rPr>
          <w:szCs w:val="30"/>
        </w:rPr>
        <w:t xml:space="preserve"> Инструкция о порядке подготовки и проверки знаний по вопросам промышленной безопасности, утвержденная постановлением Министерства по чрезвычайным ситуациям Республики Беларусь от 6 </w:t>
      </w:r>
      <w:r w:rsidR="00F90FB3" w:rsidRPr="00043F6A">
        <w:rPr>
          <w:szCs w:val="30"/>
        </w:rPr>
        <w:lastRenderedPageBreak/>
        <w:t>июля 2016 г. № 31 (в редакции постановления МЧС 28.04.2018 № 27)</w:t>
      </w:r>
      <w:r w:rsidR="008F46D3" w:rsidRPr="00043F6A">
        <w:rPr>
          <w:szCs w:val="30"/>
        </w:rPr>
        <w:t xml:space="preserve"> (</w:t>
      </w:r>
      <w:r w:rsidR="0080039C" w:rsidRPr="00043F6A">
        <w:rPr>
          <w:szCs w:val="30"/>
        </w:rPr>
        <w:t>https://www.pravo.by/upload/docs/op/W21631191_1471899600.pdf</w:t>
      </w:r>
      <w:r w:rsidR="008F46D3" w:rsidRPr="00043F6A">
        <w:rPr>
          <w:szCs w:val="30"/>
        </w:rPr>
        <w:t>)</w:t>
      </w:r>
      <w:r w:rsidR="00F90FB3" w:rsidRPr="00043F6A">
        <w:rPr>
          <w:szCs w:val="30"/>
        </w:rPr>
        <w:t>.</w:t>
      </w:r>
    </w:p>
    <w:p w:rsidR="00597315" w:rsidRPr="00043F6A" w:rsidRDefault="00B45790" w:rsidP="005927CA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043F6A">
        <w:rPr>
          <w:b/>
          <w:szCs w:val="30"/>
        </w:rPr>
        <w:t>Л</w:t>
      </w:r>
      <w:proofErr w:type="gramStart"/>
      <w:r w:rsidRPr="00043F6A">
        <w:rPr>
          <w:b/>
          <w:szCs w:val="30"/>
        </w:rPr>
        <w:t>6</w:t>
      </w:r>
      <w:proofErr w:type="gramEnd"/>
      <w:r w:rsidR="00F90FB3" w:rsidRPr="00043F6A">
        <w:rPr>
          <w:szCs w:val="30"/>
        </w:rPr>
        <w:t xml:space="preserve"> Инструкция о порядке создания и деятельности комиссий для проверки знаний по вопросам промышленной безопасности, утвержденная постановлением Министерства по чрезвычайным ситуациям Республики Беларусь от 6 июля 2016 г. № 31 (в редакции постановления</w:t>
      </w:r>
      <w:r w:rsidR="00597315" w:rsidRPr="00043F6A">
        <w:rPr>
          <w:szCs w:val="30"/>
        </w:rPr>
        <w:t> </w:t>
      </w:r>
      <w:r w:rsidR="00F90FB3" w:rsidRPr="00043F6A">
        <w:rPr>
          <w:szCs w:val="30"/>
        </w:rPr>
        <w:t>МЧС</w:t>
      </w:r>
      <w:r w:rsidR="00597315" w:rsidRPr="00043F6A">
        <w:rPr>
          <w:szCs w:val="30"/>
        </w:rPr>
        <w:t> </w:t>
      </w:r>
      <w:r w:rsidR="00F90FB3" w:rsidRPr="00043F6A">
        <w:rPr>
          <w:szCs w:val="30"/>
        </w:rPr>
        <w:t>28.04.2018</w:t>
      </w:r>
      <w:r w:rsidR="00597315" w:rsidRPr="00043F6A">
        <w:rPr>
          <w:szCs w:val="30"/>
        </w:rPr>
        <w:t> </w:t>
      </w:r>
      <w:r w:rsidR="00F90FB3" w:rsidRPr="00043F6A">
        <w:rPr>
          <w:szCs w:val="30"/>
        </w:rPr>
        <w:t>№</w:t>
      </w:r>
      <w:r w:rsidR="00597315" w:rsidRPr="00043F6A">
        <w:rPr>
          <w:szCs w:val="30"/>
        </w:rPr>
        <w:t> </w:t>
      </w:r>
      <w:r w:rsidR="00F90FB3" w:rsidRPr="00043F6A">
        <w:rPr>
          <w:szCs w:val="30"/>
        </w:rPr>
        <w:t>27)</w:t>
      </w:r>
    </w:p>
    <w:p w:rsidR="00F90FB3" w:rsidRPr="00043F6A" w:rsidRDefault="00DC1473" w:rsidP="00597315">
      <w:pPr>
        <w:autoSpaceDE w:val="0"/>
        <w:autoSpaceDN w:val="0"/>
        <w:adjustRightInd w:val="0"/>
        <w:ind w:left="993"/>
        <w:jc w:val="both"/>
        <w:rPr>
          <w:szCs w:val="30"/>
        </w:rPr>
      </w:pPr>
      <w:r w:rsidRPr="00043F6A">
        <w:rPr>
          <w:szCs w:val="30"/>
        </w:rPr>
        <w:t>(https://www.pravo.by/upload/docs/op/W21631191_1471899600.pdf)</w:t>
      </w:r>
      <w:r w:rsidR="00F90FB3" w:rsidRPr="00043F6A">
        <w:rPr>
          <w:szCs w:val="30"/>
        </w:rPr>
        <w:t>.</w:t>
      </w:r>
    </w:p>
    <w:p w:rsidR="00597315" w:rsidRPr="00043F6A" w:rsidRDefault="00B45790" w:rsidP="005927CA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043F6A">
        <w:rPr>
          <w:b/>
          <w:szCs w:val="30"/>
        </w:rPr>
        <w:t>Л</w:t>
      </w:r>
      <w:proofErr w:type="gramStart"/>
      <w:r w:rsidRPr="00043F6A">
        <w:rPr>
          <w:b/>
          <w:szCs w:val="30"/>
        </w:rPr>
        <w:t>7</w:t>
      </w:r>
      <w:proofErr w:type="gramEnd"/>
      <w:r w:rsidR="00F90FB3" w:rsidRPr="00043F6A">
        <w:rPr>
          <w:szCs w:val="30"/>
        </w:rPr>
        <w:t xml:space="preserve"> Инструкция о порядке технического расследования причин аварий и инцидентов, а также их учета, утвержденная постановлением Министерства по чрезвычайным ситуациям Республики Беларусь от 12 июля 2016 г. № 36)</w:t>
      </w:r>
      <w:r w:rsidR="00E131AA" w:rsidRPr="00043F6A">
        <w:rPr>
          <w:szCs w:val="30"/>
        </w:rPr>
        <w:t xml:space="preserve"> </w:t>
      </w:r>
    </w:p>
    <w:p w:rsidR="00F90FB3" w:rsidRPr="00043F6A" w:rsidRDefault="00E131AA" w:rsidP="00597315">
      <w:pPr>
        <w:autoSpaceDE w:val="0"/>
        <w:autoSpaceDN w:val="0"/>
        <w:adjustRightInd w:val="0"/>
        <w:ind w:left="993"/>
        <w:jc w:val="both"/>
        <w:rPr>
          <w:szCs w:val="30"/>
        </w:rPr>
      </w:pPr>
      <w:r w:rsidRPr="00043F6A">
        <w:rPr>
          <w:szCs w:val="30"/>
        </w:rPr>
        <w:t>(</w:t>
      </w:r>
      <w:r w:rsidR="00DC1473" w:rsidRPr="00043F6A">
        <w:rPr>
          <w:szCs w:val="30"/>
        </w:rPr>
        <w:t>https://www.pravo.by/upload/docs/op/W21631230_1472590800.pdf</w:t>
      </w:r>
      <w:r w:rsidRPr="00043F6A">
        <w:rPr>
          <w:szCs w:val="30"/>
        </w:rPr>
        <w:t>)</w:t>
      </w:r>
      <w:r w:rsidR="00F90FB3" w:rsidRPr="00043F6A">
        <w:rPr>
          <w:szCs w:val="30"/>
        </w:rPr>
        <w:t>.</w:t>
      </w:r>
    </w:p>
    <w:p w:rsidR="00F90FB3" w:rsidRPr="00043F6A" w:rsidRDefault="00B45790" w:rsidP="005927CA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proofErr w:type="gramStart"/>
      <w:r w:rsidRPr="00043F6A">
        <w:rPr>
          <w:b/>
          <w:szCs w:val="30"/>
        </w:rPr>
        <w:t>Л8</w:t>
      </w:r>
      <w:r w:rsidR="00F90FB3" w:rsidRPr="00043F6A">
        <w:rPr>
          <w:szCs w:val="30"/>
        </w:rPr>
        <w:t xml:space="preserve"> Примерное положение об организации и осуществлении производственного контроля в области промышленной безопасности, утвержденная постановлением Министерства по чрезвычайным ситуациям Республики Беларусь от 15 июля 2016 г. № 37)</w:t>
      </w:r>
      <w:r w:rsidR="000D4BDF" w:rsidRPr="00043F6A">
        <w:rPr>
          <w:szCs w:val="30"/>
        </w:rPr>
        <w:t xml:space="preserve"> (</w:t>
      </w:r>
      <w:r w:rsidR="00597315" w:rsidRPr="00043F6A">
        <w:rPr>
          <w:szCs w:val="30"/>
        </w:rPr>
        <w:t>файлом</w:t>
      </w:r>
      <w:r w:rsidR="000D4BDF" w:rsidRPr="00043F6A">
        <w:rPr>
          <w:szCs w:val="30"/>
        </w:rPr>
        <w:t>)</w:t>
      </w:r>
      <w:r w:rsidR="00F90FB3" w:rsidRPr="00043F6A">
        <w:rPr>
          <w:szCs w:val="30"/>
        </w:rPr>
        <w:t>.</w:t>
      </w:r>
      <w:proofErr w:type="gramEnd"/>
    </w:p>
    <w:p w:rsidR="00F90FB3" w:rsidRPr="00043F6A" w:rsidRDefault="00B45790" w:rsidP="005927CA">
      <w:pPr>
        <w:autoSpaceDE w:val="0"/>
        <w:autoSpaceDN w:val="0"/>
        <w:adjustRightInd w:val="0"/>
        <w:ind w:left="993" w:hanging="426"/>
        <w:jc w:val="both"/>
        <w:rPr>
          <w:szCs w:val="30"/>
        </w:rPr>
      </w:pPr>
      <w:r w:rsidRPr="00043F6A">
        <w:rPr>
          <w:b/>
          <w:szCs w:val="30"/>
        </w:rPr>
        <w:t>Л</w:t>
      </w:r>
      <w:proofErr w:type="gramStart"/>
      <w:r w:rsidRPr="00043F6A">
        <w:rPr>
          <w:b/>
          <w:szCs w:val="30"/>
        </w:rPr>
        <w:t>9</w:t>
      </w:r>
      <w:proofErr w:type="gramEnd"/>
      <w:r w:rsidR="00F90FB3" w:rsidRPr="00043F6A">
        <w:rPr>
          <w:szCs w:val="30"/>
        </w:rPr>
        <w:t xml:space="preserve"> Технический регламент Таможенного союза «О безопасности машин и оборудования», решение Комиссии Таможенного союза № 823 (ред. от 16.05.2016)</w:t>
      </w:r>
      <w:r w:rsidR="000D4BDF" w:rsidRPr="00043F6A">
        <w:rPr>
          <w:szCs w:val="30"/>
        </w:rPr>
        <w:t xml:space="preserve"> (</w:t>
      </w:r>
      <w:r w:rsidR="00597315" w:rsidRPr="00043F6A">
        <w:rPr>
          <w:szCs w:val="30"/>
        </w:rPr>
        <w:t>файлом</w:t>
      </w:r>
      <w:r w:rsidR="000D4BDF" w:rsidRPr="00043F6A">
        <w:rPr>
          <w:szCs w:val="30"/>
        </w:rPr>
        <w:t>)</w:t>
      </w:r>
      <w:r w:rsidR="00F90FB3" w:rsidRPr="00043F6A">
        <w:rPr>
          <w:szCs w:val="30"/>
        </w:rPr>
        <w:t>.</w:t>
      </w:r>
    </w:p>
    <w:p w:rsidR="00603DCB" w:rsidRPr="004B60D5" w:rsidRDefault="00B45790" w:rsidP="00603DCB">
      <w:pPr>
        <w:autoSpaceDE w:val="0"/>
        <w:autoSpaceDN w:val="0"/>
        <w:adjustRightInd w:val="0"/>
        <w:ind w:left="993" w:hanging="426"/>
        <w:jc w:val="both"/>
        <w:rPr>
          <w:strike/>
          <w:color w:val="000000"/>
          <w:szCs w:val="30"/>
        </w:rPr>
      </w:pPr>
      <w:r w:rsidRPr="00043F6A">
        <w:rPr>
          <w:b/>
          <w:color w:val="000000"/>
          <w:szCs w:val="30"/>
        </w:rPr>
        <w:t>Л10</w:t>
      </w:r>
      <w:r w:rsidR="00F90FB3" w:rsidRPr="00043F6A">
        <w:rPr>
          <w:color w:val="000000"/>
          <w:szCs w:val="30"/>
        </w:rPr>
        <w:t xml:space="preserve"> </w:t>
      </w:r>
      <w:r w:rsidR="00603DCB" w:rsidRPr="004B60D5">
        <w:rPr>
          <w:color w:val="000000"/>
          <w:szCs w:val="30"/>
        </w:rPr>
        <w:t>Закон Республики Беларусь от 14 октября 2022 г. № 213-З «О лицензировании» (https://pravo.by/document/?guid=12551&amp;p0=H12200213&amp;p1=1).</w:t>
      </w:r>
    </w:p>
    <w:p w:rsidR="00AF59FD" w:rsidRDefault="00AF59FD">
      <w:r>
        <w:br w:type="page"/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624"/>
        <w:gridCol w:w="1559"/>
      </w:tblGrid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5921C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5734A2">
              <w:rPr>
                <w:rFonts w:eastAsia="Calibri"/>
                <w:b/>
                <w:sz w:val="26"/>
                <w:szCs w:val="26"/>
              </w:rPr>
              <w:t>не носят</w:t>
            </w:r>
            <w:r w:rsidRPr="005734A2">
              <w:rPr>
                <w:rFonts w:eastAsia="Calibri"/>
                <w:sz w:val="26"/>
                <w:szCs w:val="26"/>
              </w:rPr>
              <w:t xml:space="preserve"> обязательный характер? 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5734A2">
              <w:rPr>
                <w:rFonts w:eastAsia="Calibri"/>
                <w:b/>
                <w:sz w:val="26"/>
                <w:szCs w:val="26"/>
              </w:rPr>
              <w:t>не носят</w:t>
            </w:r>
            <w:r w:rsidRPr="005734A2">
              <w:rPr>
                <w:rFonts w:eastAsia="Calibri"/>
                <w:sz w:val="26"/>
                <w:szCs w:val="26"/>
              </w:rPr>
              <w:t xml:space="preserve"> обязательный характер? 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5734A2">
              <w:rPr>
                <w:rFonts w:eastAsia="Calibri"/>
                <w:b/>
                <w:sz w:val="26"/>
                <w:szCs w:val="26"/>
              </w:rPr>
              <w:t>носят</w:t>
            </w:r>
            <w:r w:rsidRPr="005734A2">
              <w:rPr>
                <w:rFonts w:eastAsia="Calibri"/>
                <w:sz w:val="26"/>
                <w:szCs w:val="26"/>
              </w:rPr>
              <w:t xml:space="preserve"> обязательный характер? 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 каком из указанных вариантов ответа приведен субъект, осуществляющий разработку месторождений полезных ископаемых открытым способом, в отношении которого требования Правил по обеспечению промышленной безопасности при разработке месторождений полезных ископаемых открытым способом </w:t>
            </w:r>
            <w:r w:rsidRPr="005734A2">
              <w:rPr>
                <w:rFonts w:eastAsia="Calibri"/>
                <w:b/>
                <w:sz w:val="26"/>
                <w:szCs w:val="26"/>
              </w:rPr>
              <w:t>носят</w:t>
            </w:r>
            <w:r w:rsidRPr="005734A2">
              <w:rPr>
                <w:rFonts w:eastAsia="Calibri"/>
                <w:sz w:val="26"/>
                <w:szCs w:val="26"/>
              </w:rPr>
              <w:t xml:space="preserve"> обязательный характер? 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Чему равен радиус опасной зоны экскаватора типа прямая лопата?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Чему равен радиус опасной зоны экскаватора типа обратная лопата?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3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Кем может быть принято решение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о применении Правил по обеспечению промышленной безопасности при разработке месторождений полезных ископаемых открытым способом в отношении карьеров по добыче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 xml:space="preserve"> полезных ископаемых, не относящихся к опасным производственным и (или) потенциально опасным объектам?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4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Кем утверждается ежегодный план развития горных работ?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7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На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основании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 xml:space="preserve"> какого нормативного правового акта разрабатывается положение о порядке организации и осуществления производственного контроля?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10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 субъекте промышленной безопасности, исходя из особенностей производства,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 xml:space="preserve"> их производством.</w:t>
            </w:r>
            <w:r w:rsidR="00736FE1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Кем утверждается указанный перечень?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18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необходимо обезопасить людей от падения в расположенные в карьере провалы, зумпфы, шурфы, воронки?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20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каком условии допускается загромождать рабочее место и подходы к нему породой и какими-либо предметами, затрудняющими свободное передвижение людей и механизмов?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23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Для сообщения между уступами устраиваются прочные лестницы с двусторонними поручнями.</w:t>
            </w:r>
            <w:r w:rsidR="00C306EE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Укажите допустимый наклон лестниц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?</w:t>
            </w:r>
            <w:proofErr w:type="gramEnd"/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23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Для сообщения между уступами устраиваются бульдозерные съезды.</w:t>
            </w:r>
            <w:r w:rsidR="00C306EE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Укажите максимально допустимый уклон бульдозерного съезда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?</w:t>
            </w:r>
            <w:proofErr w:type="gramEnd"/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23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Какую величину не может превышать расстояние между местами установки лестниц или бульдозерных съездов для сообщения между уступами?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Переход через расположенные в карьере  ленточные конвейеры разрешается только по переходным мостикам шириной…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высота перил мостиков для перехода работников через расположенные в карьере ленточные конвейеры?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необходимо устанавливать в местах прохода под распложенными в карьере конвейерами?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27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работы разрешено проводить в пределах призмы обрушения на уступах?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28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Где бульдозеру разрешено совершать переезд через железнодорожные пути в карьере?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36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допускаются углы откосов рабочих уступов при работе экскаваторов типа прямая (обратная) лопата, драглайнов и погрузчиков?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36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допускаются углы откосов рабочих уступов при работе роторных экскаваторов?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36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допускаются углы откосов рабочих уступов при работе многоковшовых цепных экскаваторов нижним черпанием?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rPr>
          <w:trHeight w:val="992"/>
        </w:trPr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39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расстояние должно соблюдаться между подошвой развала нижней бровки уступа и головкой ближайшего железнодорожного рельса?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39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contextualSpacing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расстояние должно соблюдаться между подошвой развала нижней бровки уступа и краем автомобильной дороги?</w:t>
            </w:r>
          </w:p>
          <w:p w:rsidR="00DE3BC1" w:rsidRPr="005734A2" w:rsidRDefault="00DE3BC1" w:rsidP="007D2DBC">
            <w:pPr>
              <w:tabs>
                <w:tab w:val="left" w:pos="317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42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ведении открытых горных работ транспортные средства должны находиться вне призмы обрушения, но не ближе…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45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погашении уступов должны оста</w:t>
            </w:r>
            <w:r w:rsidR="00C306EE" w:rsidRPr="005734A2">
              <w:rPr>
                <w:rFonts w:eastAsia="Calibri"/>
                <w:sz w:val="26"/>
                <w:szCs w:val="26"/>
              </w:rPr>
              <w:t xml:space="preserve">вляться предохранительные бермы. </w:t>
            </w:r>
            <w:r w:rsidRPr="005734A2">
              <w:rPr>
                <w:rFonts w:eastAsia="Calibri"/>
                <w:sz w:val="26"/>
                <w:szCs w:val="26"/>
              </w:rPr>
              <w:t>С какой частотой должны оставляться предохранительные бермы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?</w:t>
            </w:r>
            <w:proofErr w:type="gramEnd"/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45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Какова должна быть ширина предохранительных берм, оставляемых при погашении уступов?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rPr>
          <w:trHeight w:val="768"/>
        </w:trPr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47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Бермы, по которым происходит систематическое передвижение рабочих, должны иметь…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56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каком расстоянии, вне призмы обрушения, должны находиться гусеницы бурового станка относительно бровки уступа?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56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должна располагаться продольная ось бурового станка, при бурении им первого рядя скважин?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57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В каком случае разрешается подкладывать под домкраты бурового станка куски породы?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58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должно осуществляться управление буровыми станками шарошечного бурения при их установке на первый ряд скважин?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64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Какими средствами обозначаются на местности участки пробуренных скважин?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66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каком условии разрешается работа на станках шарошечного и вращательного бурения с неисправной системой пылеподавления?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68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Подъемный канат бурового станка должен рассчитываться на максимальную нагрузку и иметь…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70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При каком проценте порванных проволок на длине шага 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свивки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 xml:space="preserve"> подъемный канат должен быть заменен?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71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ширина рабочей бермы при бурении перфораторами и электросверлами?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77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Разрешается ли складировать снег в породные отвалы?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80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требования предъявляются к расположению находящихся вблизи отвалов проезжих дорог?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Какой поперечный уклон по всему фронту разгрузки должны иметь площадки бульдозерных отвалов?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Высота предохранительного вала по всей протяженности бровки разгрузочной площадки бульдозерных отвалов для автомобилей грузоподъемностью до 10 т должна составлять…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Высота предохранительного вала по всей протяженности бровки разгрузочной площадки бульдозерных отвалов для автомобилей грузоподъемностью свыше 10 т должна составлять…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отсутствии предохранительного вала, какое расстояние должно выдерживаться между бровкой разгрузочной площадки бульдозерных отвалов и машиной грузоподъемностью свыше 10 т?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отсутствии предохранительного вала, какое расстояния должно выдерживаться между бровкой разгрузочной площадки бульдозерных отвалов и машиной грузоподъемностью до 10 т?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87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должно быть расстояние от оси железнодорожного пути до бровки плужного отвала после каждой передвижки путей при формировании отвалов с использованием думпкара грузоподъемностью до 60 т?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87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должно быть расстояние от оси железнодорожного пути до бровки плужного отвала после каждой передвижки путей при формировании отвалов с использованием думпкара грузоподъемностью более 60 т?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88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При формировании отвалов, какое расстояние должно соблюдаться между наружной гранью рельса и грузами (кроме сыпучих материалов, выгружаемых для путевых работ), имеющими высоту до 1200 </w:t>
            </w:r>
            <w:r w:rsidRPr="005734A2">
              <w:rPr>
                <w:rFonts w:eastAsia="Calibri"/>
                <w:sz w:val="26"/>
                <w:szCs w:val="26"/>
              </w:rPr>
              <w:lastRenderedPageBreak/>
              <w:t>мм?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lastRenderedPageBreak/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88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формировании отвалов, какое расстояние должно соблюдаться между наружной гранью рельса и грузами (кроме сыпучих материалов, выгружаемых для путевых работ), имеющими высоту более 1200 мм?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89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формировании отвалов, какое превышение должен иметь внешний рельс разгрузочного пути по отношению к внутреннему рельсу?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97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Допускается ли ручная очистка эксплуатируемого в карьере думпкара?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101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Допускается ли производить сброс (сток) поверхностных и карьерных вод в отвалы?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109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информация должна содержаться в находящихся на землеройных машинах паспортах забоев?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114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какой высоте относительно почвы должен находиться ковш одноковшового экскаватора при передвижении экскаватора на подъем?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114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какой высоте относительно почвы должен находиться ковш одноковшового экскаватора при спуске экскаватора с уклона?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118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Какие из указанных ниже требований должны выполняться при расположении экскаватора на уступе карьера? 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118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должно соблюдаться расстояние между откосом отвала  и контргрузом экскаватора?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118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должно соблюдаться расстояние между транспортными сосудами и контргрузом экскаватора?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119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работе экскаватора, с какой емкостью ковша кабина экскаватора должна находиться в стороне, противоположной забою?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122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Для применяемого на экскаваторе стрелового каната число порванных проволок на длине шага 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свивки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 xml:space="preserve"> не должно превышать…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139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Разрешается ли работа многоковшовых экскаваторов нижним черпанием?</w:t>
            </w:r>
          </w:p>
          <w:p w:rsidR="00DE3BC1" w:rsidRPr="005734A2" w:rsidRDefault="00DE3BC1" w:rsidP="007D2DBC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141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Все конвейерные линии роторного комплекса должны быть оборудованы лестничными переходами с поручнями. Расстояние м</w:t>
            </w:r>
            <w:r w:rsidR="000F5A33" w:rsidRPr="005734A2">
              <w:rPr>
                <w:rFonts w:eastAsia="Calibri"/>
                <w:sz w:val="26"/>
                <w:szCs w:val="26"/>
              </w:rPr>
              <w:t>ежду переходами должно быть</w:t>
            </w:r>
            <w:proofErr w:type="gramStart"/>
            <w:r w:rsidR="000F5A33" w:rsidRPr="005734A2">
              <w:rPr>
                <w:rFonts w:eastAsia="Calibri"/>
                <w:sz w:val="26"/>
                <w:szCs w:val="26"/>
              </w:rPr>
              <w:t xml:space="preserve"> ...</w:t>
            </w:r>
            <w:proofErr w:type="gramEnd"/>
          </w:p>
          <w:p w:rsidR="00DE3BC1" w:rsidRPr="005734A2" w:rsidRDefault="00DE3BC1" w:rsidP="007D2DBC">
            <w:pPr>
              <w:tabs>
                <w:tab w:val="left" w:pos="317"/>
                <w:tab w:val="left" w:pos="345"/>
                <w:tab w:val="left" w:pos="1425"/>
                <w:tab w:val="left" w:pos="172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152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расстояние должно соблюдаться между транспортно-отвальными мостами и горными машинами?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156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расстояние должно соблюдаться между концом отвальной консоли транспортно-отвального моста и гребнем отвала?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159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допустима величина угла откоса уступа при применении канатных скреперных установок?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161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contextualSpacing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Где относительно бровки уступа должны находиться при движении самоходные скреперы?</w:t>
            </w:r>
          </w:p>
          <w:p w:rsidR="00DE3BC1" w:rsidRPr="005734A2" w:rsidRDefault="00DE3BC1" w:rsidP="007D2DBC">
            <w:pPr>
              <w:tabs>
                <w:tab w:val="left" w:pos="317"/>
              </w:tabs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161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Где относительно бровки уступа должны находиться при движении бульдозеры?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9D4F8C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9D4F8C" w:rsidRDefault="005223E1" w:rsidP="00310735">
            <w:pPr>
              <w:rPr>
                <w:rFonts w:eastAsia="Calibri"/>
                <w:sz w:val="26"/>
                <w:szCs w:val="26"/>
              </w:rPr>
            </w:pPr>
            <w:r w:rsidRPr="009D4F8C">
              <w:rPr>
                <w:rFonts w:eastAsia="Calibri"/>
                <w:sz w:val="26"/>
                <w:szCs w:val="26"/>
              </w:rPr>
              <w:t>[1]</w:t>
            </w:r>
            <w:r w:rsidR="00DE3BC1" w:rsidRPr="009D4F8C">
              <w:rPr>
                <w:rFonts w:eastAsia="Calibri"/>
                <w:sz w:val="26"/>
                <w:szCs w:val="26"/>
              </w:rPr>
              <w:t xml:space="preserve"> п. 163</w:t>
            </w:r>
          </w:p>
        </w:tc>
        <w:tc>
          <w:tcPr>
            <w:tcW w:w="11624" w:type="dxa"/>
            <w:shd w:val="clear" w:color="auto" w:fill="auto"/>
          </w:tcPr>
          <w:p w:rsidR="00DE3BC1" w:rsidRPr="009D4F8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9D4F8C">
              <w:rPr>
                <w:rFonts w:eastAsia="Calibri"/>
                <w:sz w:val="26"/>
                <w:szCs w:val="26"/>
              </w:rPr>
              <w:t>При применении колесных скреперов с тракторной тягой уклон съездов в грузовом направлении должен быть…</w:t>
            </w:r>
          </w:p>
          <w:p w:rsidR="00DE3BC1" w:rsidRPr="009D4F8C" w:rsidRDefault="00DE3BC1" w:rsidP="009B0D3A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9D4F8C" w:rsidRDefault="009B0D3A" w:rsidP="009B0D3A">
            <w:pPr>
              <w:jc w:val="center"/>
              <w:rPr>
                <w:sz w:val="26"/>
                <w:szCs w:val="26"/>
              </w:rPr>
            </w:pPr>
            <w:r w:rsidRPr="009D4F8C">
              <w:rPr>
                <w:rFonts w:eastAsia="Calibri"/>
                <w:sz w:val="26"/>
                <w:szCs w:val="26"/>
              </w:rPr>
              <w:t>21</w:t>
            </w:r>
            <w:r w:rsidR="00E10C17" w:rsidRPr="009D4F8C">
              <w:rPr>
                <w:rFonts w:eastAsia="Calibri"/>
                <w:sz w:val="26"/>
                <w:szCs w:val="26"/>
              </w:rPr>
              <w:t>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163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применении колесных скреперов с тракторной тягой уклон съездов в направлении движения порожняком должен быть…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rPr>
          <w:trHeight w:val="885"/>
        </w:trPr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166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из приведенных ниже требований необходимо соблюдать при выполнении работ по ремонту бульдозера?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170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каком условии разрешена работа бульдозера под рабочим уступом экскаваторного забоя?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171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величина углов откоса забоя при работе бульдозера на подъем?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171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величина углов откоса забоя при работе бульдозера под уклон?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175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Для землесосных снарядов и гидротехнических сооружений составляется план ликвидации аварий.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Кто утверждает указанный план ликвидации аварий?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175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Для землесосных снарядов и гидротехнических сооружений составляется план ликвидации аварий.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Когда необходимо утвердить указанный план ликвидации аварий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?</w:t>
            </w:r>
            <w:proofErr w:type="gramEnd"/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179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Кем на объектах разработки месторождений полезных ископаемых открытым способом утверждается перечень работ, на выполнение которых необходимо оформлять и выдавать наряд-допуск?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182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информация должна быть приведена на знаках, установленных на подходах и подъездах к намывным сооружениям?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189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Для ввода в эксплуатацию землесосного снаряда приказом руководителя субъекта промышленной безопасности создается комиссия, которая составляет акт готовности землесосного снаряда к работе.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В скольких экземплярах составляется указанный акт?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193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Все гидротехнические сооружения (плотины, дамбы, водосливы и другие) должны быть своевременно подготовлены к зимнему периоду (отстою землесосных снарядов), а также к пропуску весенних и паводковых вод в период работы землесосных снарядов.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Кем утверждаются планы на выполнение указанных работ?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200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Какую высоту водозащитного борта должны иметь все люки верхней палубы понтона землесосного снаряда?</w:t>
            </w:r>
            <w:r w:rsidRPr="005734A2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204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b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При каком количестве порванных прядей на длине шага 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свивки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 xml:space="preserve"> канат землесосного снаряда не подлежит эксплуатации?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210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видных и доступных местах землесосного снаряда по бортам понтона и снаружи надпалубного строения должны быть равномерно размещены спасательные принадлежности (круги, шары, спасательные жилеты и плотики) не менее чем по два комплекта на каждые ….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215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работе землесосных снарядов, оборудованных пульпопроводом для транспортирования песков на борт карьера, вдоль плавучего пульпопровода, оборудованного металлическими поплавками, обязательно устраивается мостик шириной …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216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 Чем из указанного в вариантах ответа должны быть оборудованы используемые при эксплуатации землесосных снарядов рамоподъемные лебедки?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Чему равна величина минимальной ширины рабочей площадки уступа (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подуступа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>) при добыче штучного камня и крупных блоков?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должна обеспечивать ширина рабочей площадки уступа (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подуступа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>) при добыче штучного камня и крупных блоков?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241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Какую ширину должны иметь свободные проходы рабочих площадок уступов (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подуступов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>) при добыче штучного камня и крупных блоков?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242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Какая должна быть ширина предохранительной бермы, оставляемой в процессе погашения уступов при добыче штучного камня и крупных блоков? 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242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добыче штучного камня и крупных блоков, в процессе погашении уступов необходимо оставлять предохранительные бермы.</w:t>
            </w:r>
            <w:r w:rsidR="005921CC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На каком расстоянии друг относительно друга по вертикали должны оставляться указанные бермы в крепких и средней крепости породах?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243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допускаются углы откосов уступов (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подуступов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>) при добыче штучного камня и крупных блоков?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244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бестраншейном вскрытии месторождения обязательно наличие не менее двух выходов из карьера, оборудованных лестницами; в одном из них должны быть лестницы с углом наклона…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245</w:t>
            </w:r>
          </w:p>
        </w:tc>
        <w:tc>
          <w:tcPr>
            <w:tcW w:w="11624" w:type="dxa"/>
            <w:shd w:val="clear" w:color="auto" w:fill="auto"/>
          </w:tcPr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высота уступа (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подуступа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>) при добыче камня с применением клиновых работ?</w:t>
            </w:r>
          </w:p>
          <w:p w:rsidR="00DE3BC1" w:rsidRPr="005734A2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245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добыче камня с применением клиновых работ, фронт работ на каждого забойного рабочего должен быть…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245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добыче камня с применением клиновых работ, расстояние между камнеломами должно составлять …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248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в вариантах ответа запрещено при добыче штучного камня и крупных блоков?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252 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необходимо производить съем (отбор) стенового камня, нарезанного в забое камнерезной машиной?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DE3BC1" w:rsidRPr="005734A2" w:rsidTr="00906438">
        <w:tc>
          <w:tcPr>
            <w:tcW w:w="851" w:type="dxa"/>
            <w:shd w:val="clear" w:color="auto" w:fill="auto"/>
          </w:tcPr>
          <w:p w:rsidR="00DE3BC1" w:rsidRPr="005223E1" w:rsidRDefault="00DE3BC1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E3BC1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DE3BC1" w:rsidRPr="005734A2">
              <w:rPr>
                <w:rFonts w:eastAsia="Calibri"/>
                <w:sz w:val="26"/>
                <w:szCs w:val="26"/>
              </w:rPr>
              <w:t xml:space="preserve"> п. 252</w:t>
            </w:r>
          </w:p>
        </w:tc>
        <w:tc>
          <w:tcPr>
            <w:tcW w:w="11624" w:type="dxa"/>
            <w:shd w:val="clear" w:color="auto" w:fill="auto"/>
          </w:tcPr>
          <w:p w:rsidR="00DE3BC1" w:rsidRPr="005921CC" w:rsidRDefault="00DE3BC1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какой высоте забоя съем стенового камня, нарезанного камнерезной машиной, допускается только механизированным способом?</w:t>
            </w:r>
          </w:p>
        </w:tc>
        <w:tc>
          <w:tcPr>
            <w:tcW w:w="1559" w:type="dxa"/>
            <w:shd w:val="clear" w:color="auto" w:fill="auto"/>
          </w:tcPr>
          <w:p w:rsidR="00DE3BC1" w:rsidRPr="005734A2" w:rsidRDefault="00E10C17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256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Скорость транспортирования салазок с камнерезной машиной на горизонтальных участках не должна превышать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256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Скорость транспортирования салазок с камнерезной машиной на наклонных участках не должна превышать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258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Передвижка вагонов во время их ручной загрузки с выдающего конвейера камнерезной машины допускается только при наличии надежной сигнализации и скорости движения не выше…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259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применении передвижных ленточных конвейеров для доставки стенового камня вдоль забоя необходимо обеспечивать между конвейерным ставом и камнерезной машиной зазор не менее…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260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допускается высота укладки штабеля из камня?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260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допускается высота укладки штабеля из крупных блоков?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264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каком расстоянии относительно бровки верхнего уступа его кровля должна быть очищена от отходов камня при добыче штучного камня и крупных блоков?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267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допускается расстояние между двумя одновременно работающими камнерезными машинами, расположенными на одном рельсовом пути?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269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proofErr w:type="gramStart"/>
            <w:r w:rsidRPr="005734A2">
              <w:rPr>
                <w:rFonts w:eastAsia="Calibri"/>
                <w:sz w:val="26"/>
                <w:szCs w:val="26"/>
              </w:rPr>
              <w:t>Каким из указанных в вариантах ответа требованиям должны отвечать перегрузочные пункты, на которых в качестве промежуточного звена используется экскаватор?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271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должно быть расстояние между стоящими на разгрузке и проезжающими транспортными средствами на перегрузочных пунктах?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274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должен производить работу бульдозер относительно верхней бровки откоса перегрузочной площадки?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275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Чем определяется порядок и условия сброса карьерных вод?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276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карьеры требуется обеспечить водоотливом?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281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должна обеспечивать автоматизация водоотливных установок в карьерах и дренажных шахтах?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283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проведении подземных дренажных выработок в породах любой крепости под вышележащими водоносными горизонтами необходимо бурить опережающие скважины, длина которых должна быть предусмотрена в паспорте крепления или паспорте на проведение выработок в зависимости от структуры и крепости пород, но во всех случаях составлять не менее…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287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должен быть расположен пол камеры главного водоотлива дренажных шахт относительно уровня головки рельсов откаточный путей в околоствольных выработках?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289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Вместимость водосборника при открытом водоотливе главной водоотливной установки рассчитывается не менее чем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на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 xml:space="preserve">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289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Вместимость водосборника при подземном водоотливе рассчитывается не менее чем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на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 xml:space="preserve"> …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должна обеспечивать суммарная подача рабочих насосов главной водоотливной установки?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суммарная подача резервных насосов главной водоотливной установки?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291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Насосная камера главного водоотлива должна соединяться со стволом шахты наклонным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ходком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>, который выводится в ствол на высоте не ниже…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296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Какое должно быть количество болтов в стыковых соединениях железнодорожных передвижных путей в карьерах?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297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Переезды на временных железнодорожных путях при однополосном движении для автосамосвалов грузоподъемностью до 10 т должны иметь ширину, соответствующую ширине проезжей части дороги, но не менее…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297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Переезды на временных железнодорожных путях при 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двухполосном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 xml:space="preserve"> движении для автосамосвалов грузоподъемностью до 10 т должны иметь ширину, соответствующую ширине проезжей части дороги, но не менее…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297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Переезды на временных железнодорожных путях при однополосном движении для автосамосвалов грузоподъемностью 10 т и более должны иметь ширину, соответствующую ширине проезжей части дороги, но не менее…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297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Переезды на временных железнодорожных путях при 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двухполосном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 xml:space="preserve"> движении для автосамосвалов грузоподъемностью 10 т и более должны иметь ширину, соответствующую ширине проезжей части дороги, но не менее…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297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Переезды на временных железнодорожных путях должны иметь горизонтальную площадку или уклон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300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Чем необходимо оборудовать въезд на территорию карьера?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301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Где требуется располагать схему движения автотранспорта в карьере?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305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требования предъявляются к земляному полотну для автомобильных дорог в карьере?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308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Временные въезды в траншеи должны устраиваться так, чтобы вдоль них при движении транспорта оставался свободный проход шириной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309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Какую длину должны иметь горизонтальные площадки, которые требуется устраивать в карьере при затяжных уклонах дорог (более 0,06)?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309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каком расстоянии при затяжных уклонах дорог (более 0,06) в карьере должны устраиваться друг относительно друга горизонтальные площадки?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310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допускается величина радиусов кривых в плане в особо стесненных условиях на внутрикарьерных дорогах, при расчете на одиночный автомобиль?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310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допускается величина радиусов кривых в плане в особо стесненных условиях на внутрикарьерных дорогах, при расчете на тягачи с полуприцепами?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311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высота защитного вала, предназначенного для ограждения дороги внутри контура карьера от призмы обрушения?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311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Какая должна быть ширина защитного вала, предназначенного для ограждения дороги внутри контура карьера от призмы обрушения?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311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На уступах из монолитной породы, не имеющих призмы обрушения, ограждение проезжей части дороги устанавливается на расстоянии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329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Какой допускается уклон площадок для погрузки и разгрузки автомобилей (автопоездов) при работе в карьере?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334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должны иметь эксплуатируемые в карьере конвейерные установки и линии?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334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должны иметь эксплуатируемые в карьере конвейерные установки и линии?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334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Какое расстояние должно быть между переходными мостиками эксплуатируемых в карьере конвейерных установок? 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334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При какой величине схода ленты в сторону устройство, препятствующее боковому сходу ленты, и датчики от бокового схода ленты должны отключать привод эксплуатируемого в карьере конвейера?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338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Скорость движения конвейерной ленты </w:t>
            </w:r>
            <w:proofErr w:type="gramStart"/>
            <w:r w:rsidRPr="005734A2">
              <w:rPr>
                <w:rFonts w:eastAsia="Calibri"/>
                <w:sz w:val="26"/>
                <w:szCs w:val="26"/>
              </w:rPr>
              <w:t>при</w:t>
            </w:r>
            <w:proofErr w:type="gramEnd"/>
            <w:r w:rsidRPr="005734A2">
              <w:rPr>
                <w:rFonts w:eastAsia="Calibri"/>
                <w:sz w:val="26"/>
                <w:szCs w:val="26"/>
              </w:rPr>
              <w:t xml:space="preserve"> ручной </w:t>
            </w:r>
            <w:proofErr w:type="spellStart"/>
            <w:r w:rsidRPr="005734A2">
              <w:rPr>
                <w:rFonts w:eastAsia="Calibri"/>
                <w:sz w:val="26"/>
                <w:szCs w:val="26"/>
              </w:rPr>
              <w:t>породоотборке</w:t>
            </w:r>
            <w:proofErr w:type="spellEnd"/>
            <w:r w:rsidRPr="005734A2">
              <w:rPr>
                <w:rFonts w:eastAsia="Calibri"/>
                <w:sz w:val="26"/>
                <w:szCs w:val="26"/>
              </w:rPr>
              <w:t xml:space="preserve"> не должна превышать…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348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в вариантах ответа должно быть предусмотрено в плане ликвидации аварий землесосного снаряда?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348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в вариантах ответа должно быть предусмотрено в плане ликвидации аварий землесосного снаряда?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348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в вариантах ответа должно быть предусмотрено в плане ликвидации аварий землесосного снаряда?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350</w:t>
            </w:r>
          </w:p>
        </w:tc>
        <w:tc>
          <w:tcPr>
            <w:tcW w:w="11624" w:type="dxa"/>
            <w:shd w:val="clear" w:color="auto" w:fill="auto"/>
          </w:tcPr>
          <w:p w:rsidR="00BA673A" w:rsidRPr="00066DC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Что из указанного ниже должен содержать план ликвидации аварий землесосного снаряда?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3107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п. 350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Какие документы должны быть приложены к оперативной части плана ликвидации аварий землесосного снаряда?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4167E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[1]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A673A" w:rsidRPr="005734A2" w:rsidRDefault="00BA673A" w:rsidP="00310735">
            <w:pPr>
              <w:rPr>
                <w:rFonts w:eastAsia="Calibri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п. 35</w:t>
            </w:r>
          </w:p>
        </w:tc>
        <w:tc>
          <w:tcPr>
            <w:tcW w:w="11624" w:type="dxa"/>
            <w:shd w:val="clear" w:color="auto" w:fill="auto"/>
          </w:tcPr>
          <w:p w:rsidR="00066DCE" w:rsidRPr="005734A2" w:rsidRDefault="00BA673A" w:rsidP="00066DCE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Как определяется высота уступа при открытых горных работах?</w:t>
            </w:r>
            <w:r w:rsidR="005D1D0C" w:rsidRPr="005D1D0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906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[1]</w:t>
            </w:r>
            <w:r w:rsidR="00BA673A" w:rsidRPr="005734A2">
              <w:rPr>
                <w:sz w:val="26"/>
                <w:szCs w:val="26"/>
              </w:rPr>
              <w:t xml:space="preserve"> </w:t>
            </w:r>
          </w:p>
          <w:p w:rsidR="00BA673A" w:rsidRPr="005734A2" w:rsidRDefault="00BA673A" w:rsidP="004167EA">
            <w:pPr>
              <w:rPr>
                <w:rFonts w:eastAsia="Calibri"/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п. 118</w:t>
            </w:r>
          </w:p>
        </w:tc>
        <w:tc>
          <w:tcPr>
            <w:tcW w:w="11624" w:type="dxa"/>
            <w:shd w:val="clear" w:color="auto" w:fill="auto"/>
          </w:tcPr>
          <w:p w:rsidR="00066DCE" w:rsidRPr="005734A2" w:rsidRDefault="00BA673A" w:rsidP="00066DCE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 xml:space="preserve">Какие из указанных ниже требований должны выполняться при расположении </w:t>
            </w:r>
            <w:r w:rsidR="00F11BB4" w:rsidRPr="005734A2">
              <w:rPr>
                <w:rFonts w:eastAsia="Calibri"/>
                <w:sz w:val="26"/>
                <w:szCs w:val="26"/>
              </w:rPr>
              <w:t>экскаватора на уступе карьера?</w:t>
            </w:r>
            <w:r w:rsidR="005D1D0C" w:rsidRPr="005D1D0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906438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Рабочая зона – это ...  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 </w:t>
            </w:r>
            <w:proofErr w:type="gramStart"/>
            <w:r w:rsidRPr="005734A2">
              <w:rPr>
                <w:sz w:val="26"/>
                <w:szCs w:val="26"/>
              </w:rPr>
              <w:t>соответствии</w:t>
            </w:r>
            <w:proofErr w:type="gramEnd"/>
            <w:r w:rsidRPr="005734A2">
              <w:rPr>
                <w:sz w:val="26"/>
                <w:szCs w:val="26"/>
              </w:rPr>
              <w:t xml:space="preserve"> с каким документом, согласно Правил по обеспечению промышленной безопасности при разработке подземным способом соляных месторождений Республики Беларусь, должны вестись горные работы?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Кто является руководителем работ по ликвидации аварии в руднике?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Какой минимальный состав работников звена допускается при ведении работ по очистной выемке и проходке?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Кем и с какой периодичностью утверждается Перечень отдаленных от основных рабочих мест выработок (забоев)?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п.525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требования предъявляются к противопожарным складам?</w:t>
            </w:r>
          </w:p>
          <w:p w:rsidR="00FA68FE" w:rsidRPr="005734A2" w:rsidRDefault="00FA68FE" w:rsidP="00066DCE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п.517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На каком расстоянии от надшахтных зданий и сооружений не допускается складировать лесоматериалы?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п.514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Разрешается ли для крепления обшивки копров применять деревянные брусья с огнезащитным покрытием?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п.596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какой списочной численности подземных работников на руднике должны устраиваться, в специальных камерах, расположенных в районе околоствольных дворов или на крыльях рудника, подземные пункты первой медицинской помощи?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п.583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Какие требования предъявляются к местам посадки работников в автомашины и высадки из них? 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п.304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С какой максимальной скоростью может двигаться подъемный сосуд при спуске-подъеме груза, подвешенного под ним?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п.304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С какой максимальной скоростью допускается спуск-подъем людей по вертикальным выработкам в подъемных сосудах кроме бадей?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п.304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С какой максимальной скоростью допускается спуск-подъем людей по вертикальным выработкам в бадьях, если имеются направляющие?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п.306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Высота </w:t>
            </w:r>
            <w:proofErr w:type="spellStart"/>
            <w:r w:rsidRPr="005734A2">
              <w:rPr>
                <w:sz w:val="26"/>
                <w:szCs w:val="26"/>
              </w:rPr>
              <w:t>переподъема</w:t>
            </w:r>
            <w:proofErr w:type="spellEnd"/>
            <w:r w:rsidRPr="005734A2">
              <w:rPr>
                <w:sz w:val="26"/>
                <w:szCs w:val="26"/>
              </w:rPr>
              <w:t xml:space="preserve"> для одноканатных подъемных установок вертикальных стволов при наличии защиты для клетьевых и </w:t>
            </w:r>
            <w:proofErr w:type="spellStart"/>
            <w:r w:rsidRPr="005734A2">
              <w:rPr>
                <w:sz w:val="26"/>
                <w:szCs w:val="26"/>
              </w:rPr>
              <w:t>скипо</w:t>
            </w:r>
            <w:proofErr w:type="spellEnd"/>
            <w:r w:rsidRPr="005734A2">
              <w:rPr>
                <w:sz w:val="26"/>
                <w:szCs w:val="26"/>
              </w:rPr>
              <w:t>-клетьевых подъемных установок со скоростью подъема свыше 3 м/</w:t>
            </w:r>
            <w:proofErr w:type="gramStart"/>
            <w:r w:rsidRPr="005734A2">
              <w:rPr>
                <w:sz w:val="26"/>
                <w:szCs w:val="26"/>
              </w:rPr>
              <w:t>с</w:t>
            </w:r>
            <w:proofErr w:type="gramEnd"/>
            <w:r w:rsidRPr="005734A2">
              <w:rPr>
                <w:sz w:val="26"/>
                <w:szCs w:val="26"/>
              </w:rPr>
              <w:t xml:space="preserve"> должна быть не менее: …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п.306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Высота </w:t>
            </w:r>
            <w:proofErr w:type="spellStart"/>
            <w:r w:rsidRPr="005734A2">
              <w:rPr>
                <w:sz w:val="26"/>
                <w:szCs w:val="26"/>
              </w:rPr>
              <w:t>переподъема</w:t>
            </w:r>
            <w:proofErr w:type="spellEnd"/>
            <w:r w:rsidRPr="005734A2">
              <w:rPr>
                <w:sz w:val="26"/>
                <w:szCs w:val="26"/>
              </w:rPr>
              <w:t xml:space="preserve"> для одноканатных подъемных установок вертикальных стволов при наличии защиты на </w:t>
            </w:r>
            <w:proofErr w:type="spellStart"/>
            <w:r w:rsidRPr="005734A2">
              <w:rPr>
                <w:sz w:val="26"/>
                <w:szCs w:val="26"/>
              </w:rPr>
              <w:t>бадьевом</w:t>
            </w:r>
            <w:proofErr w:type="spellEnd"/>
            <w:r w:rsidRPr="005734A2">
              <w:rPr>
                <w:sz w:val="26"/>
                <w:szCs w:val="26"/>
              </w:rPr>
              <w:t xml:space="preserve"> (проходческом) подъеме при спуске и подъеме работников должна быть не менее: …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п.325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Каково максимальное значение времени срабатывания тормоза (с момента разрыва цепи защиты до момента появления тормозного усилия, равного статическому) независимо от типа привода тормоза на шахтных подъемных машинах кроме машин проходческих? 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п.325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Каково максимальное значение времени срабатывания тормоза (с момента разрыва цепи защиты до момента появления тормозного усилия, равного статическому) независимо от типа привода тормоза на проходческих подъемных лебедках? 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п.344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Каких марок допускается эксплуатация подъемных канатов на людских и </w:t>
            </w:r>
            <w:proofErr w:type="spellStart"/>
            <w:r w:rsidRPr="005734A2">
              <w:rPr>
                <w:sz w:val="26"/>
                <w:szCs w:val="26"/>
              </w:rPr>
              <w:t>грузолюдских</w:t>
            </w:r>
            <w:proofErr w:type="spellEnd"/>
            <w:r w:rsidRPr="005734A2">
              <w:rPr>
                <w:sz w:val="26"/>
                <w:szCs w:val="26"/>
              </w:rPr>
              <w:t xml:space="preserve"> подъемных установках?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п.344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Какой марки допускается эксплуатация подъемных канатов на грузовых подъемных установках?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п.348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количество уравновешивающих канатов должно быть на каждом многоканатном подъеме, независимо от его назначения?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п.353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Какова допустимая скорость движения подъемных сосудов при осмотре подъемных канатов?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п.373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Срок эксплуатации подвесных, прицепных устройств и амортизаторов на эксплуатационных подъемных установках не должен превышать...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п.472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должно применяться напряжение для питания подземных осветительных сетей?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п.478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время в соответствии с инструкцией по эксплуатации должны обеспечивать непрерывное нормальное горение головные светильники с момента выдачи их из ламповой.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п.476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количество исправных аккумуляторных светильников на каждом руднике должно быть в ламповой?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п.493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В каких подземных выработках должны устан</w:t>
            </w:r>
            <w:r w:rsidR="001D2D61" w:rsidRPr="005734A2">
              <w:rPr>
                <w:sz w:val="26"/>
                <w:szCs w:val="26"/>
              </w:rPr>
              <w:t>авливаться телефонные аппараты?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п.493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Где на рудниках должны быть установлены телефоны, имеющие непосредственную связь с диспетчером рудника или двухстороннюю громкоговорящую связь?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п.499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Электрическое сопротивление заземляющей сети между передвижной машиной и дополнительным </w:t>
            </w:r>
            <w:proofErr w:type="spellStart"/>
            <w:r w:rsidRPr="005734A2">
              <w:rPr>
                <w:sz w:val="26"/>
                <w:szCs w:val="26"/>
              </w:rPr>
              <w:t>общешахтным</w:t>
            </w:r>
            <w:proofErr w:type="spellEnd"/>
            <w:r w:rsidRPr="005734A2">
              <w:rPr>
                <w:sz w:val="26"/>
                <w:szCs w:val="26"/>
              </w:rPr>
              <w:t xml:space="preserve"> заземляющим контуром не должно превышать...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п.500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Суммарная величина переходного сопротивления заземления при измерении у наиболее удаленного от главного заземлителя заземляемого объекта не должна превышать...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п.111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 </w:t>
            </w:r>
            <w:proofErr w:type="gramStart"/>
            <w:r w:rsidRPr="005734A2">
              <w:rPr>
                <w:sz w:val="26"/>
                <w:szCs w:val="26"/>
              </w:rPr>
              <w:t>соответствии</w:t>
            </w:r>
            <w:proofErr w:type="gramEnd"/>
            <w:r w:rsidRPr="005734A2">
              <w:rPr>
                <w:sz w:val="26"/>
                <w:szCs w:val="26"/>
              </w:rPr>
              <w:t xml:space="preserve"> с чем производится выемка предохранительных целиков под охраняемыми объектами?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п.70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Для каких выработок устанавливается минимальное поперечное сечение в свету – 1,5 </w:t>
            </w:r>
            <w:r w:rsidR="005802D7">
              <w:rPr>
                <w:sz w:val="26"/>
                <w:szCs w:val="26"/>
              </w:rPr>
              <w:t>м&lt;</w:t>
            </w:r>
            <w:proofErr w:type="spellStart"/>
            <w:r w:rsidR="005802D7">
              <w:rPr>
                <w:sz w:val="26"/>
                <w:szCs w:val="26"/>
              </w:rPr>
              <w:t>sup</w:t>
            </w:r>
            <w:proofErr w:type="spellEnd"/>
            <w:r w:rsidR="005802D7">
              <w:rPr>
                <w:sz w:val="26"/>
                <w:szCs w:val="26"/>
              </w:rPr>
              <w:t>&gt;2&lt;/</w:t>
            </w:r>
            <w:proofErr w:type="spellStart"/>
            <w:r w:rsidR="005802D7">
              <w:rPr>
                <w:sz w:val="26"/>
                <w:szCs w:val="26"/>
              </w:rPr>
              <w:t>sup</w:t>
            </w:r>
            <w:proofErr w:type="spellEnd"/>
            <w:r w:rsidR="005802D7">
              <w:rPr>
                <w:sz w:val="26"/>
                <w:szCs w:val="26"/>
              </w:rPr>
              <w:t>&gt;</w:t>
            </w:r>
            <w:r w:rsidRPr="005734A2">
              <w:rPr>
                <w:sz w:val="26"/>
                <w:szCs w:val="26"/>
              </w:rPr>
              <w:t>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п.118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Что должно быть выполнено в случае остановки работ в очистном забое на время более суток?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п.143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Когда проходческие комбайны должны быть оборудованы средствами для бурения шпуров?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п.72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каких условиях разрешается работа самоходного транспорта с ДВС в горных выработках?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п.69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 какой срок в случае изменения горно-геологических и </w:t>
            </w:r>
            <w:proofErr w:type="gramStart"/>
            <w:r w:rsidRPr="005734A2">
              <w:rPr>
                <w:sz w:val="26"/>
                <w:szCs w:val="26"/>
              </w:rPr>
              <w:t>горно-технических</w:t>
            </w:r>
            <w:proofErr w:type="gramEnd"/>
            <w:r w:rsidRPr="005734A2">
              <w:rPr>
                <w:sz w:val="26"/>
                <w:szCs w:val="26"/>
              </w:rPr>
              <w:t xml:space="preserve"> условий, паспорт крепления и управления кровлей должен быть пересоставлен либо в него должны быть внесены изменения или дополнения?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п.103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Допускается ли одновременная разработка соляных месторождений в пределах горного отвода </w:t>
            </w:r>
            <w:proofErr w:type="gramStart"/>
            <w:r w:rsidRPr="005734A2">
              <w:rPr>
                <w:sz w:val="26"/>
                <w:szCs w:val="26"/>
              </w:rPr>
              <w:t>подземным</w:t>
            </w:r>
            <w:proofErr w:type="gramEnd"/>
            <w:r w:rsidRPr="005734A2">
              <w:rPr>
                <w:sz w:val="26"/>
                <w:szCs w:val="26"/>
              </w:rPr>
              <w:t xml:space="preserve"> и другими способами?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п.104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Очистная выемка, в том числе и выемка целиков, должна вестись в соответствии…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п.132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 </w:t>
            </w:r>
            <w:proofErr w:type="gramStart"/>
            <w:r w:rsidRPr="005734A2">
              <w:rPr>
                <w:sz w:val="26"/>
                <w:szCs w:val="26"/>
              </w:rPr>
              <w:t>соответствии</w:t>
            </w:r>
            <w:proofErr w:type="gramEnd"/>
            <w:r w:rsidRPr="005734A2">
              <w:rPr>
                <w:sz w:val="26"/>
                <w:szCs w:val="26"/>
              </w:rPr>
              <w:t xml:space="preserve"> с какими документами должна осуществляться эксплуатация и обслуживание машин, горно-шахтного оборудования, приборов и аппаратуры, а также их монтаж, демонтаж и хранение?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п.120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Какой проход должен быть обеспечен конструктивными размерами механизированных крепей по всей длине закрепленного пространства лавы?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п.105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должны обеспечиваться условия при выборе системы разработки соляных месторождений и определения ее параметров?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п.70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минимальное поперечное сечение выработок в свету устанавливаются для участковых конвейерных, транспортных, вентиляционных, вспомогательных выработок, уклонов (бремсбергов)?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п.123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Чем должно определяться выполнение закладочных работ? 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п.68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Каковы должны быть размеры не загроможденных выходов из каждого очистного блока, лавы (при необходимости, под эстакадами на сопряжении лавы со штреками)?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п.63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должны проводиться работы, после проходки новых центрально расположенных шахтных стволов рудника до проектных горизонтов в первую очередь, до начала проведения горизонтальных вскрывающих выработок?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п.136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Каким требованиям должны соответствовать забойные машины и комплексы?</w:t>
            </w:r>
          </w:p>
          <w:p w:rsidR="00FA68FE" w:rsidRPr="005734A2" w:rsidRDefault="00FA68FE" w:rsidP="00066DCE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п.162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требования предъявляются к устьям действующих стволов рудника?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п.412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Какое расстояние должно быть между соседними точками подвески (крепления) кабеля и между соседними кабелями, расположенными на подвеске? 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п.402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Где допускается применение кабелей с алюминиевыми жилами или в алюминиевой оболочке?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п.406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кабели допускается применять для местных линий связи в забоях?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п.419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прокладке кабелей в наклонных выработках расстояние между соседними точками подвески (крепления) кабеля должно быть не более...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п.388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Допускается ли применение электрических сетей с </w:t>
            </w:r>
            <w:proofErr w:type="spellStart"/>
            <w:r w:rsidRPr="005734A2">
              <w:rPr>
                <w:sz w:val="26"/>
                <w:szCs w:val="26"/>
              </w:rPr>
              <w:t>глухозаземленной</w:t>
            </w:r>
            <w:proofErr w:type="spellEnd"/>
            <w:r w:rsidRPr="005734A2">
              <w:rPr>
                <w:sz w:val="26"/>
                <w:szCs w:val="26"/>
              </w:rPr>
              <w:t xml:space="preserve"> </w:t>
            </w:r>
            <w:proofErr w:type="spellStart"/>
            <w:r w:rsidRPr="005734A2">
              <w:rPr>
                <w:sz w:val="26"/>
                <w:szCs w:val="26"/>
              </w:rPr>
              <w:t>нейтралью</w:t>
            </w:r>
            <w:proofErr w:type="spellEnd"/>
            <w:r w:rsidRPr="005734A2">
              <w:rPr>
                <w:sz w:val="26"/>
                <w:szCs w:val="26"/>
              </w:rPr>
              <w:t xml:space="preserve"> трансформатора в подземных горных выработках рудников?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п.401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должны применяться кабели для присоединения передвижных машин и механизмов?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п.436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количество счалок, допускается на каждые 100 м длины гибких кабелей, служащих для питания передвижных машин и механизмов?</w:t>
            </w:r>
          </w:p>
          <w:p w:rsidR="00FA68FE" w:rsidRPr="005734A2" w:rsidRDefault="00FA68FE" w:rsidP="007D2DBC">
            <w:pPr>
              <w:tabs>
                <w:tab w:val="left" w:pos="2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п.265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Что не допускается при эксплуатации конвейеров?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п.258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Чем должны быть оборудованы ленточные конвейеры в камерах перегрузки разгрузочных комплексов грузовых стволов?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п.277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какой ширине выработок разрешается работа самоходного вагона?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п.299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Что должно быть установлено на всех горизонтах рудника перед стволами?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п.296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Чему должна быть равна масса противовеса людских подъемных установок?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п.257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Чем должны обеспечиваться конвейерные линии, оснащенные аппаратурой автоматизированного управления?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п.278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Допускается ли при работе самоходного вагона в выработке шириной понизу менее 3,8 м присутствие работников в пределах маршрута движения вагона?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п.290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В отдельных случаях при выполнении аварийных и ремонтных работ в стволе допускается спуск и подъем работников в бадьях без направляющих рамок. Какое условие при этом должно соблюдаться</w:t>
            </w:r>
            <w:proofErr w:type="gramStart"/>
            <w:r w:rsidRPr="005734A2">
              <w:rPr>
                <w:sz w:val="26"/>
                <w:szCs w:val="26"/>
              </w:rPr>
              <w:t xml:space="preserve">? </w:t>
            </w:r>
            <w:proofErr w:type="gramEnd"/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п.248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 должно быть выполнено ограждение натяжной станции конвейера?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п.250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расстояние должно быть между параллельно установленными конвейерами?</w:t>
            </w:r>
          </w:p>
          <w:p w:rsidR="00FA68FE" w:rsidRPr="005734A2" w:rsidRDefault="00FA68FE" w:rsidP="007D2DB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п.251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Какой должен быть зазор между лентой и нижней частью переходного мостика через став ленточного конвейера?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п.171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4A2">
              <w:rPr>
                <w:rFonts w:ascii="Times New Roman" w:hAnsi="Times New Roman" w:cs="Times New Roman"/>
                <w:sz w:val="26"/>
                <w:szCs w:val="26"/>
              </w:rPr>
              <w:t>Укажите скорость движения воздуха в лаве при добыче руды?</w:t>
            </w:r>
          </w:p>
          <w:p w:rsidR="00FA68FE" w:rsidRPr="005734A2" w:rsidRDefault="00FA68FE" w:rsidP="007D2D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п.171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4A2">
              <w:rPr>
                <w:rFonts w:ascii="Times New Roman" w:hAnsi="Times New Roman" w:cs="Times New Roman"/>
                <w:sz w:val="26"/>
                <w:szCs w:val="26"/>
              </w:rPr>
              <w:t>Укажите допустимую скорость движения воздуха в лаве без добычи руды?</w:t>
            </w:r>
          </w:p>
          <w:p w:rsidR="00FA68FE" w:rsidRPr="005734A2" w:rsidRDefault="00FA68FE" w:rsidP="007D2D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п.171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Укажите допустимую скорость движения воздуха в вентиляционных и главных транспортных штреках рудников?</w:t>
            </w:r>
          </w:p>
          <w:p w:rsidR="00FA68FE" w:rsidRPr="005734A2" w:rsidRDefault="00FA68FE" w:rsidP="00066D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п.171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Укажите допустимую скорость движения воздуха в вентиляционных стволах, не оборудованных подъемами?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п.188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Производительность вентилятора местного проветривания (ВМП), работающего на нагнетание, не должна превышать…</w:t>
            </w:r>
          </w:p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п.188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Укажите место установки вентилятора местного проветривания, работающего на нагнетание для проветривания тупиковых выработок? 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п.190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Где вводится газовый режим в руднике?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п.540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Укажите документацию рудника, где нанесены контуры участков, потенциально опасных по проникновению в горные выработки вод зон активного </w:t>
            </w:r>
            <w:proofErr w:type="spellStart"/>
            <w:r w:rsidRPr="005734A2">
              <w:rPr>
                <w:sz w:val="26"/>
                <w:szCs w:val="26"/>
              </w:rPr>
              <w:t>водообмена</w:t>
            </w:r>
            <w:proofErr w:type="spellEnd"/>
            <w:r w:rsidRPr="005734A2">
              <w:rPr>
                <w:sz w:val="26"/>
                <w:szCs w:val="26"/>
              </w:rPr>
              <w:t>, границы барьерных и предохранительных целиков?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FA68FE" w:rsidRPr="005734A2" w:rsidTr="00B064BB">
        <w:tc>
          <w:tcPr>
            <w:tcW w:w="851" w:type="dxa"/>
            <w:shd w:val="clear" w:color="auto" w:fill="auto"/>
          </w:tcPr>
          <w:p w:rsidR="00FA68FE" w:rsidRPr="005223E1" w:rsidRDefault="00FA68FE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68FE" w:rsidRPr="005734A2" w:rsidRDefault="005223E1" w:rsidP="00B06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[2]</w:t>
            </w:r>
            <w:r w:rsidR="00FA68FE" w:rsidRPr="005734A2">
              <w:rPr>
                <w:sz w:val="26"/>
                <w:szCs w:val="26"/>
              </w:rPr>
              <w:t xml:space="preserve"> п.548</w:t>
            </w:r>
          </w:p>
        </w:tc>
        <w:tc>
          <w:tcPr>
            <w:tcW w:w="11624" w:type="dxa"/>
            <w:shd w:val="clear" w:color="auto" w:fill="auto"/>
          </w:tcPr>
          <w:p w:rsidR="00FA68FE" w:rsidRPr="005734A2" w:rsidRDefault="00FA68FE" w:rsidP="007D2D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34A2">
              <w:rPr>
                <w:rFonts w:ascii="Times New Roman" w:hAnsi="Times New Roman" w:cs="Times New Roman"/>
                <w:sz w:val="26"/>
                <w:szCs w:val="26"/>
              </w:rPr>
              <w:t>Как определяются границы опасных зон (</w:t>
            </w:r>
            <w:proofErr w:type="spellStart"/>
            <w:r w:rsidRPr="005734A2">
              <w:rPr>
                <w:rFonts w:ascii="Times New Roman" w:hAnsi="Times New Roman" w:cs="Times New Roman"/>
                <w:sz w:val="26"/>
                <w:szCs w:val="26"/>
              </w:rPr>
              <w:t>околоскважинных</w:t>
            </w:r>
            <w:proofErr w:type="spellEnd"/>
            <w:r w:rsidRPr="005734A2">
              <w:rPr>
                <w:rFonts w:ascii="Times New Roman" w:hAnsi="Times New Roman" w:cs="Times New Roman"/>
                <w:sz w:val="26"/>
                <w:szCs w:val="26"/>
              </w:rPr>
              <w:t xml:space="preserve"> предохранительных целиков) скважин, пробуренных с поверхности и вскрывших отложения водозащитной толщи?</w:t>
            </w:r>
          </w:p>
        </w:tc>
        <w:tc>
          <w:tcPr>
            <w:tcW w:w="1559" w:type="dxa"/>
            <w:shd w:val="clear" w:color="auto" w:fill="auto"/>
          </w:tcPr>
          <w:p w:rsidR="00FA68FE" w:rsidRPr="005734A2" w:rsidRDefault="00FA68FE" w:rsidP="00FA68FE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4B180F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18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Какие объекты проходки горных выработок для строительства метрополитенов и коммунальных коллекторов подлежат регистрации в </w:t>
            </w:r>
            <w:proofErr w:type="spellStart"/>
            <w:r w:rsidRPr="005734A2">
              <w:rPr>
                <w:sz w:val="26"/>
                <w:szCs w:val="26"/>
              </w:rPr>
              <w:t>Госпромнадзоре</w:t>
            </w:r>
            <w:proofErr w:type="spellEnd"/>
            <w:r w:rsidRPr="005734A2">
              <w:rPr>
                <w:sz w:val="26"/>
                <w:szCs w:val="26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20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Для ликвидации чрезвычайных ситуаций при проходке горных выработок должен быть разработан план ликвидации аварий. Когда должен быть утвержден этот план?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32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тоннели относятся к особо сложным объектам подземных сооружений?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32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горные выработки относятся к особо сложным объектам подземных сооружений?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39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Подземные выработки и их разветвления должны быть оборудованы светящимися указателями направления выхода на поверхность, подсоединенными </w:t>
            </w:r>
            <w:proofErr w:type="gramStart"/>
            <w:r w:rsidRPr="005734A2">
              <w:rPr>
                <w:sz w:val="26"/>
                <w:szCs w:val="26"/>
              </w:rPr>
              <w:t>к</w:t>
            </w:r>
            <w:proofErr w:type="gramEnd"/>
            <w:r w:rsidRPr="005734A2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51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горных выработок открытым способом в зоне действующих подземных коммуникаций применять землеройную технику запрещается на расстоянии от коммуникаций ближе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53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С какой периодичностью маркшейдерской службой должно </w:t>
            </w:r>
            <w:proofErr w:type="gramStart"/>
            <w:r w:rsidRPr="005734A2">
              <w:rPr>
                <w:sz w:val="26"/>
                <w:szCs w:val="26"/>
              </w:rPr>
              <w:t>производится</w:t>
            </w:r>
            <w:proofErr w:type="gramEnd"/>
            <w:r w:rsidRPr="005734A2">
              <w:rPr>
                <w:sz w:val="26"/>
                <w:szCs w:val="26"/>
              </w:rPr>
              <w:t xml:space="preserve"> визуальное наблюдение за устойчивостью бортов котлована на объектах по проходке горных выработок для строительства подземных сооружений?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53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С какой периодичностью маркшейдерской службой должно </w:t>
            </w:r>
            <w:proofErr w:type="gramStart"/>
            <w:r w:rsidRPr="005734A2">
              <w:rPr>
                <w:sz w:val="26"/>
                <w:szCs w:val="26"/>
              </w:rPr>
              <w:t>производится</w:t>
            </w:r>
            <w:proofErr w:type="gramEnd"/>
            <w:r w:rsidRPr="005734A2">
              <w:rPr>
                <w:sz w:val="26"/>
                <w:szCs w:val="26"/>
              </w:rPr>
              <w:t xml:space="preserve"> инструментальное наблюдение за состоянием бортов (откосов, крепи) котлована на объектах по проходке горных выработок для строительства подземных сооружений?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54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В случае увлажнения или выветривания откосов котлованов и траншеи, разрабатываемых без крепления, запрещается движения транспортных средств и механизмов на расстоянии от верхнего края откоса котлована (траншеи) ближе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58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Запрещается складирование материалов и оборудования на расстоянии от бровки котлована или траншеи ближе чем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59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котлованов все съезды, транспортные бермы, рабочие площадки должны быть оборудованы отбойными </w:t>
            </w:r>
            <w:proofErr w:type="spellStart"/>
            <w:r w:rsidRPr="005734A2">
              <w:rPr>
                <w:sz w:val="26"/>
                <w:szCs w:val="26"/>
              </w:rPr>
              <w:t>брусами</w:t>
            </w:r>
            <w:proofErr w:type="spellEnd"/>
            <w:r w:rsidRPr="005734A2">
              <w:rPr>
                <w:sz w:val="26"/>
                <w:szCs w:val="26"/>
              </w:rPr>
              <w:t xml:space="preserve"> или предохранительными валами, исключающими падение автотранспорта. Высота и ширина предохранительного вала должна определяться в ППР по расчету, но не менее ....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62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На каком расстоянии от движущихся частей землеройных механизмов запрещается одновременное выполнение на одном участке котлована других работ?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62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Разрешается ли при земляных работах выдвижение ножа бульдозера за бровку откоса выемки?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69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Что из указанного ниже запрещено при применении анкерной крепи для временного крепления котлованов?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69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Укажите границы опасной зоны, в которой запрещено находиться работающим при временном креплении котлованов посредством анкерной крепи: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70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 часто должен производиться начальником участка осмотр анкерной крепи при применении анкерной крепи для временного крепления котлована?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72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тоннелей щитами открытого типа с глубиной заложения, превышающей высоту щита, по всей его длине должны устанавливаться предохранительные металлические секции, выступающие над поверхностью земли не менее чем </w:t>
            </w:r>
            <w:proofErr w:type="gramStart"/>
            <w:r w:rsidRPr="005734A2">
              <w:rPr>
                <w:sz w:val="26"/>
                <w:szCs w:val="26"/>
              </w:rPr>
              <w:t>на</w:t>
            </w:r>
            <w:proofErr w:type="gramEnd"/>
            <w:r w:rsidRPr="005734A2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76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Допускается ли при проходке горных выработок закрытым способом в слабых и неустойчивых грунтах осуществлять отставание крепи от забоя?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78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proofErr w:type="gramStart"/>
            <w:r w:rsidRPr="005734A2">
              <w:rPr>
                <w:sz w:val="26"/>
                <w:szCs w:val="26"/>
              </w:rPr>
              <w:t>Начиная</w:t>
            </w:r>
            <w:proofErr w:type="gramEnd"/>
            <w:r w:rsidRPr="005734A2">
              <w:rPr>
                <w:sz w:val="26"/>
                <w:szCs w:val="26"/>
              </w:rPr>
              <w:t xml:space="preserve"> с какой части забоя должна производиться разработка породы при проходке горных выработок закрытым способом?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82</w:t>
            </w:r>
          </w:p>
        </w:tc>
        <w:tc>
          <w:tcPr>
            <w:tcW w:w="11624" w:type="dxa"/>
            <w:shd w:val="clear" w:color="auto" w:fill="auto"/>
          </w:tcPr>
          <w:p w:rsidR="00CB3797" w:rsidRPr="00066DC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Должна начинаться после оборудования ствола клетевым (скиповым) подъемом проходка горных выработок околоствольного двора на длине более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83</w:t>
            </w:r>
          </w:p>
        </w:tc>
        <w:tc>
          <w:tcPr>
            <w:tcW w:w="11624" w:type="dxa"/>
            <w:shd w:val="clear" w:color="auto" w:fill="auto"/>
          </w:tcPr>
          <w:p w:rsidR="00CB3797" w:rsidRPr="005734A2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горных выработок встречными или сближающимися забоями без применения взрывных работ, а также при приближении к ранее пройденным горным выработкам, начиная с некоторого расстояния между ними горнопроходческие работы должны производиться с соблюдением дополнительных мер безопасности по единому согласованному графику, утвержденному главными инженерами организаций, ведущих эти работы. Укажите это расстояние</w:t>
            </w:r>
            <w:r w:rsidR="00D81902" w:rsidRPr="005734A2">
              <w:rPr>
                <w:sz w:val="26"/>
                <w:szCs w:val="26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84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Проходка горных выработок в местах возведения защитных водоупорных сооружений должна производиться без применения взрывных работ на протяжени</w:t>
            </w:r>
            <w:r w:rsidR="00CB793E">
              <w:rPr>
                <w:sz w:val="26"/>
                <w:szCs w:val="26"/>
              </w:rPr>
              <w:t>и в каждую сторону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86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Допускается ли в процессе проходки горных выработок закрытым методом производить их временное крепление без о</w:t>
            </w:r>
            <w:r w:rsidR="00CB793E">
              <w:rPr>
                <w:sz w:val="26"/>
                <w:szCs w:val="26"/>
              </w:rPr>
              <w:t>формленного паспорта крепления?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91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горизонтальных горных выработок на захватках свода, смежных с ранее забетонированными участками, раскрытие </w:t>
            </w:r>
            <w:proofErr w:type="spellStart"/>
            <w:r w:rsidRPr="005734A2">
              <w:rPr>
                <w:sz w:val="26"/>
                <w:szCs w:val="26"/>
              </w:rPr>
              <w:t>калотты</w:t>
            </w:r>
            <w:proofErr w:type="spellEnd"/>
            <w:r w:rsidRPr="005734A2">
              <w:rPr>
                <w:sz w:val="26"/>
                <w:szCs w:val="26"/>
              </w:rPr>
              <w:t xml:space="preserve"> допускается при достижении бетоном прочнос</w:t>
            </w:r>
            <w:r w:rsidR="00CB793E">
              <w:rPr>
                <w:sz w:val="26"/>
                <w:szCs w:val="26"/>
              </w:rPr>
              <w:t>ти не ниже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92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достижении </w:t>
            </w:r>
            <w:proofErr w:type="gramStart"/>
            <w:r w:rsidRPr="005734A2">
              <w:rPr>
                <w:sz w:val="26"/>
                <w:szCs w:val="26"/>
              </w:rPr>
              <w:t>бетоном</w:t>
            </w:r>
            <w:proofErr w:type="gramEnd"/>
            <w:r w:rsidRPr="005734A2">
              <w:rPr>
                <w:sz w:val="26"/>
                <w:szCs w:val="26"/>
              </w:rPr>
              <w:t xml:space="preserve"> какой прочности должна начинаться разработка ядра (средней </w:t>
            </w:r>
            <w:proofErr w:type="spellStart"/>
            <w:r w:rsidRPr="005734A2">
              <w:rPr>
                <w:sz w:val="26"/>
                <w:szCs w:val="26"/>
              </w:rPr>
              <w:t>штроссы</w:t>
            </w:r>
            <w:proofErr w:type="spellEnd"/>
            <w:r w:rsidRPr="005734A2">
              <w:rPr>
                <w:sz w:val="26"/>
                <w:szCs w:val="26"/>
              </w:rPr>
              <w:t>) при проходке горизонтальных горных выработок способом опертого</w:t>
            </w:r>
            <w:r w:rsidR="00CB793E">
              <w:rPr>
                <w:sz w:val="26"/>
                <w:szCs w:val="26"/>
              </w:rPr>
              <w:t xml:space="preserve"> свода?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96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горизонтальных горных выработок свободный проход для работников на всем протяжении горной выработки д</w:t>
            </w:r>
            <w:r w:rsidR="00CB793E">
              <w:rPr>
                <w:sz w:val="26"/>
                <w:szCs w:val="26"/>
              </w:rPr>
              <w:t>олжен иметь высоту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98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горизонтальных горных выработок с разработкой породы уступами и экскаваторной погрузкой высота развала породы после взрыва не долж</w:t>
            </w:r>
            <w:r w:rsidR="00CB793E">
              <w:rPr>
                <w:sz w:val="26"/>
                <w:szCs w:val="26"/>
              </w:rPr>
              <w:t>на превышать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100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горизонтальных горных выработок зазоры между головным блоком экскаватора, а также над наиболее выступающей хвостовой частью кузова экскаватора и контуром горной выр</w:t>
            </w:r>
            <w:r w:rsidR="00CB793E">
              <w:rPr>
                <w:sz w:val="26"/>
                <w:szCs w:val="26"/>
              </w:rPr>
              <w:t>аботки должны быть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102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устья ствола вертикальной горной выработки вокруг него должна быть остав</w:t>
            </w:r>
            <w:r w:rsidR="00CB793E">
              <w:rPr>
                <w:sz w:val="26"/>
                <w:szCs w:val="26"/>
              </w:rPr>
              <w:t>лена берма шириной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103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стволов вертикальной горной выработки глубиной до 20 м с использованием в качестве средств подъема стреловых, козловых, башенных кранов и </w:t>
            </w:r>
            <w:proofErr w:type="spellStart"/>
            <w:r w:rsidRPr="005734A2">
              <w:rPr>
                <w:sz w:val="26"/>
                <w:szCs w:val="26"/>
              </w:rPr>
              <w:t>тельферных</w:t>
            </w:r>
            <w:proofErr w:type="spellEnd"/>
            <w:r w:rsidRPr="005734A2">
              <w:rPr>
                <w:sz w:val="26"/>
                <w:szCs w:val="26"/>
              </w:rPr>
              <w:t xml:space="preserve"> эстакад разрешается производство работ без перекрытия устья ст</w:t>
            </w:r>
            <w:r w:rsidR="00CB793E">
              <w:rPr>
                <w:sz w:val="26"/>
                <w:szCs w:val="26"/>
              </w:rPr>
              <w:t>вола при условии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110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Проходка вертикальных стволов опускной крепью</w:t>
            </w:r>
            <w:r w:rsidR="00CB793E">
              <w:rPr>
                <w:sz w:val="26"/>
                <w:szCs w:val="26"/>
              </w:rPr>
              <w:t xml:space="preserve"> разрешается при отсутствии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118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восстающих выработок на участке сооружения </w:t>
            </w:r>
            <w:proofErr w:type="spellStart"/>
            <w:r w:rsidRPr="005734A2">
              <w:rPr>
                <w:sz w:val="26"/>
                <w:szCs w:val="26"/>
              </w:rPr>
              <w:t>фурнели</w:t>
            </w:r>
            <w:proofErr w:type="spellEnd"/>
            <w:r w:rsidRPr="005734A2">
              <w:rPr>
                <w:sz w:val="26"/>
                <w:szCs w:val="26"/>
              </w:rPr>
              <w:t xml:space="preserve"> для безопасного прохода работников предусматривается уширение нижней штольни со стороны лестничного отделения. Какую минимальную ширину должен иметь в этом месте проход, отгорож</w:t>
            </w:r>
            <w:r w:rsidR="00CB793E">
              <w:rPr>
                <w:sz w:val="26"/>
                <w:szCs w:val="26"/>
              </w:rPr>
              <w:t>енный от путей перегородкой?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118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восстающих выработок на участке сооружения </w:t>
            </w:r>
            <w:proofErr w:type="spellStart"/>
            <w:r w:rsidRPr="005734A2">
              <w:rPr>
                <w:sz w:val="26"/>
                <w:szCs w:val="26"/>
              </w:rPr>
              <w:t>фурнели</w:t>
            </w:r>
            <w:proofErr w:type="spellEnd"/>
            <w:r w:rsidRPr="005734A2">
              <w:rPr>
                <w:sz w:val="26"/>
                <w:szCs w:val="26"/>
              </w:rPr>
              <w:t xml:space="preserve"> для безопасного прохода работников предусматривается уширение нижней штольни со стороны лестничного отделения. Как в этом месте должен быть отгорожен </w:t>
            </w:r>
            <w:r w:rsidR="00CB793E">
              <w:rPr>
                <w:sz w:val="26"/>
                <w:szCs w:val="26"/>
              </w:rPr>
              <w:t>от путей проход для работников?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119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Чем перекрывается устье </w:t>
            </w:r>
            <w:proofErr w:type="spellStart"/>
            <w:r w:rsidRPr="005734A2">
              <w:rPr>
                <w:sz w:val="26"/>
                <w:szCs w:val="26"/>
              </w:rPr>
              <w:t>породоспусков</w:t>
            </w:r>
            <w:proofErr w:type="spellEnd"/>
            <w:r w:rsidRPr="005734A2">
              <w:rPr>
                <w:sz w:val="26"/>
                <w:szCs w:val="26"/>
              </w:rPr>
              <w:t xml:space="preserve"> при спуске породы и подъеме материалов по трубам в процессе</w:t>
            </w:r>
            <w:r w:rsidR="00CB793E">
              <w:rPr>
                <w:sz w:val="26"/>
                <w:szCs w:val="26"/>
              </w:rPr>
              <w:t xml:space="preserve"> проходки восстающих выработок?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122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Устья наклонных горных выработок должны возвышатьс</w:t>
            </w:r>
            <w:r w:rsidR="00CB793E">
              <w:rPr>
                <w:sz w:val="26"/>
                <w:szCs w:val="26"/>
              </w:rPr>
              <w:t xml:space="preserve">я над поверхностью земли </w:t>
            </w:r>
            <w:proofErr w:type="gramStart"/>
            <w:r w:rsidR="00CB793E">
              <w:rPr>
                <w:sz w:val="26"/>
                <w:szCs w:val="26"/>
              </w:rPr>
              <w:t>на</w:t>
            </w:r>
            <w:proofErr w:type="gramEnd"/>
            <w:r w:rsidR="00CB793E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122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Какую минимальную высоту должно иметь ограждение нерабочих сторон ус</w:t>
            </w:r>
            <w:r w:rsidR="00CB793E">
              <w:rPr>
                <w:sz w:val="26"/>
                <w:szCs w:val="26"/>
              </w:rPr>
              <w:t>тья наклонной горной выработки?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123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спуске породы по наклонной горной выработке под действием собственного веса проход для рабо</w:t>
            </w:r>
            <w:r w:rsidR="00CB793E">
              <w:rPr>
                <w:sz w:val="26"/>
                <w:szCs w:val="26"/>
              </w:rPr>
              <w:t>тников должен быть огорожен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123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каком угле наклона наклонные горные выработки должны быть обору</w:t>
            </w:r>
            <w:r w:rsidR="00CB793E">
              <w:rPr>
                <w:sz w:val="26"/>
                <w:szCs w:val="26"/>
              </w:rPr>
              <w:t>дованы лестничными отделениями?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134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сооружении тоннелей в особо опасных инженерно-геологических условиях без применения сжатого воздуха в зоне возможного прорыва воды или грунтовых ма</w:t>
            </w:r>
            <w:proofErr w:type="gramStart"/>
            <w:r w:rsidRPr="005734A2">
              <w:rPr>
                <w:sz w:val="26"/>
                <w:szCs w:val="26"/>
              </w:rPr>
              <w:t>сс в пр</w:t>
            </w:r>
            <w:proofErr w:type="gramEnd"/>
            <w:r w:rsidRPr="005734A2">
              <w:rPr>
                <w:sz w:val="26"/>
                <w:szCs w:val="26"/>
              </w:rPr>
              <w:t>ойденном тоннеле устанавливаются перемычки. В каком случае в такой перемычке можно ограничиться только одной дверью для пропу</w:t>
            </w:r>
            <w:r w:rsidR="00CB793E">
              <w:rPr>
                <w:sz w:val="26"/>
                <w:szCs w:val="26"/>
              </w:rPr>
              <w:t>ска людей и подвижного состава?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135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горных выработок в зонах геологических нарушений, а также на участках возможных прорывов воды должно быть организовано бурение опережающих контрольно-наблюдательных скважин. Опережение скважин к</w:t>
            </w:r>
            <w:r w:rsidR="00CB793E">
              <w:rPr>
                <w:sz w:val="26"/>
                <w:szCs w:val="26"/>
              </w:rPr>
              <w:t xml:space="preserve"> забою должно быть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139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горных выработок для строительства коммунальных тоннелей вблизи трамвайных путей и трасс движения других транспортных средств запрещается складирование материалов, оборудования на расстоянии от ближайшего рельс</w:t>
            </w:r>
            <w:r w:rsidR="00CB793E">
              <w:rPr>
                <w:sz w:val="26"/>
                <w:szCs w:val="26"/>
              </w:rPr>
              <w:t>а или бортового камня ближе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150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горных выработок способами продавливания, прокола и горизонтального бурения оборудуются камеры или котлованы. Что должен име</w:t>
            </w:r>
            <w:r w:rsidR="00CB793E">
              <w:rPr>
                <w:sz w:val="26"/>
                <w:szCs w:val="26"/>
              </w:rPr>
              <w:t>ть котлован по всему периметру?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154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горных выработок способами продавливания, прокола и горизонтального бурения гидравлические нас</w:t>
            </w:r>
            <w:r w:rsidR="00CB793E">
              <w:rPr>
                <w:sz w:val="26"/>
                <w:szCs w:val="26"/>
              </w:rPr>
              <w:t>осы должны быть установлены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163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Запрещается производить горные работы </w:t>
            </w:r>
            <w:proofErr w:type="spellStart"/>
            <w:r w:rsidRPr="005734A2">
              <w:rPr>
                <w:sz w:val="26"/>
                <w:szCs w:val="26"/>
              </w:rPr>
              <w:t>прокольными</w:t>
            </w:r>
            <w:proofErr w:type="spellEnd"/>
            <w:r w:rsidRPr="005734A2">
              <w:rPr>
                <w:sz w:val="26"/>
                <w:szCs w:val="26"/>
              </w:rPr>
              <w:t xml:space="preserve"> установками при пересечении проездов с усовершенствованным дорожным</w:t>
            </w:r>
            <w:r w:rsidR="00CB793E">
              <w:rPr>
                <w:sz w:val="26"/>
                <w:szCs w:val="26"/>
              </w:rPr>
              <w:t xml:space="preserve"> покрытием на глубине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178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Какое максимальное количество смежных рам или арок, разрешается одновременно удалять до предварительной установки подхватов при </w:t>
            </w:r>
            <w:proofErr w:type="spellStart"/>
            <w:r w:rsidRPr="005734A2">
              <w:rPr>
                <w:sz w:val="26"/>
                <w:szCs w:val="26"/>
              </w:rPr>
              <w:t>перекрепле</w:t>
            </w:r>
            <w:r w:rsidR="00CB793E">
              <w:rPr>
                <w:sz w:val="26"/>
                <w:szCs w:val="26"/>
              </w:rPr>
              <w:t>нии</w:t>
            </w:r>
            <w:proofErr w:type="spellEnd"/>
            <w:r w:rsidR="00CB793E">
              <w:rPr>
                <w:sz w:val="26"/>
                <w:szCs w:val="26"/>
              </w:rPr>
              <w:t xml:space="preserve"> подземных горных выработок?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202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Склад хранения баллонов с хладагентом для искусственного замораживания грунтов должен быть удален от зданий и складов хранения легковоспламеняющихся го</w:t>
            </w:r>
            <w:r w:rsidR="00CB793E">
              <w:rPr>
                <w:sz w:val="26"/>
                <w:szCs w:val="26"/>
              </w:rPr>
              <w:t>рючих веществ на расстояние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265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Какое из указанных ниже требований предъявляется к шлангам </w:t>
            </w:r>
            <w:proofErr w:type="spellStart"/>
            <w:r w:rsidRPr="005734A2">
              <w:rPr>
                <w:sz w:val="26"/>
                <w:szCs w:val="26"/>
              </w:rPr>
              <w:t>растворопровода</w:t>
            </w:r>
            <w:proofErr w:type="spellEnd"/>
            <w:r w:rsidRPr="005734A2">
              <w:rPr>
                <w:sz w:val="26"/>
                <w:szCs w:val="26"/>
              </w:rPr>
              <w:t xml:space="preserve"> бурового и погрузочного об</w:t>
            </w:r>
            <w:r w:rsidR="00CB793E">
              <w:rPr>
                <w:sz w:val="26"/>
                <w:szCs w:val="26"/>
              </w:rPr>
              <w:t>орудования в рабочем положении?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272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Маркшейдер должен делать после каждой </w:t>
            </w:r>
            <w:proofErr w:type="spellStart"/>
            <w:r w:rsidRPr="005734A2">
              <w:rPr>
                <w:sz w:val="26"/>
                <w:szCs w:val="26"/>
              </w:rPr>
              <w:t>заходки</w:t>
            </w:r>
            <w:proofErr w:type="spellEnd"/>
            <w:r w:rsidRPr="005734A2">
              <w:rPr>
                <w:sz w:val="26"/>
                <w:szCs w:val="26"/>
              </w:rPr>
              <w:t xml:space="preserve"> замеры и оповещения о размерах до опасной зоны, когда расстоян</w:t>
            </w:r>
            <w:r w:rsidR="00CB793E">
              <w:rPr>
                <w:sz w:val="26"/>
                <w:szCs w:val="26"/>
              </w:rPr>
              <w:t>ие до опасной зоны составит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317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proofErr w:type="spellStart"/>
            <w:r w:rsidRPr="005734A2">
              <w:rPr>
                <w:sz w:val="26"/>
                <w:szCs w:val="26"/>
              </w:rPr>
              <w:t>Вентиляторная</w:t>
            </w:r>
            <w:proofErr w:type="spellEnd"/>
            <w:r w:rsidRPr="005734A2">
              <w:rPr>
                <w:sz w:val="26"/>
                <w:szCs w:val="26"/>
              </w:rPr>
              <w:t xml:space="preserve"> установка для проветривания при проходке ствола должна быть расположена на поверхности на ра</w:t>
            </w:r>
            <w:r w:rsidR="00CB793E">
              <w:rPr>
                <w:sz w:val="26"/>
                <w:szCs w:val="26"/>
              </w:rPr>
              <w:t>сстоянии от ствола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317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ствола отставание вентиляционных труб от</w:t>
            </w:r>
            <w:r w:rsidR="00CB793E">
              <w:rPr>
                <w:sz w:val="26"/>
                <w:szCs w:val="26"/>
              </w:rPr>
              <w:t xml:space="preserve"> забоя должно быть не более ...</w:t>
            </w:r>
            <w:r w:rsidRPr="005734A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318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восстающих выработок концы вентиляционных труб должны располагаться у отбойного полка и находиться от з</w:t>
            </w:r>
            <w:r w:rsidR="00CB793E">
              <w:rPr>
                <w:sz w:val="26"/>
                <w:szCs w:val="26"/>
              </w:rPr>
              <w:t>абоя на расстоянии не более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319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При проходке горизонтальных горных выработок отставание вентиляционных труб о</w:t>
            </w:r>
            <w:r w:rsidR="00CB793E">
              <w:rPr>
                <w:sz w:val="26"/>
                <w:szCs w:val="26"/>
              </w:rPr>
              <w:t>т забоя не должно превышать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337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Какие из указанных ниже бадей допускается применять для подъема людей в вертикальны</w:t>
            </w:r>
            <w:r w:rsidR="00CB793E">
              <w:rPr>
                <w:sz w:val="26"/>
                <w:szCs w:val="26"/>
              </w:rPr>
              <w:t>х горных выработках?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337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 каком случае при </w:t>
            </w:r>
            <w:proofErr w:type="spellStart"/>
            <w:r w:rsidRPr="005734A2">
              <w:rPr>
                <w:sz w:val="26"/>
                <w:szCs w:val="26"/>
              </w:rPr>
              <w:t>грузолюдском</w:t>
            </w:r>
            <w:proofErr w:type="spellEnd"/>
            <w:r w:rsidRPr="005734A2">
              <w:rPr>
                <w:sz w:val="26"/>
                <w:szCs w:val="26"/>
              </w:rPr>
              <w:t xml:space="preserve"> </w:t>
            </w:r>
            <w:proofErr w:type="spellStart"/>
            <w:r w:rsidRPr="005734A2">
              <w:rPr>
                <w:sz w:val="26"/>
                <w:szCs w:val="26"/>
              </w:rPr>
              <w:t>бадьевом</w:t>
            </w:r>
            <w:proofErr w:type="spellEnd"/>
            <w:r w:rsidRPr="005734A2">
              <w:rPr>
                <w:sz w:val="26"/>
                <w:szCs w:val="26"/>
              </w:rPr>
              <w:t xml:space="preserve"> подъеме допускается д</w:t>
            </w:r>
            <w:r w:rsidR="00CB793E">
              <w:rPr>
                <w:sz w:val="26"/>
                <w:szCs w:val="26"/>
              </w:rPr>
              <w:t>вижение бадей без направляющих?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417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подъеме грузов в скипах по наклонному тоннелю скипы должны не </w:t>
            </w:r>
            <w:r w:rsidR="00CB793E">
              <w:rPr>
                <w:sz w:val="26"/>
                <w:szCs w:val="26"/>
              </w:rPr>
              <w:t xml:space="preserve">догружаться не менее чем </w:t>
            </w:r>
            <w:proofErr w:type="gramStart"/>
            <w:r w:rsidR="00CB793E">
              <w:rPr>
                <w:sz w:val="26"/>
                <w:szCs w:val="26"/>
              </w:rPr>
              <w:t>на</w:t>
            </w:r>
            <w:proofErr w:type="gramEnd"/>
            <w:r w:rsidR="00CB793E">
              <w:rPr>
                <w:sz w:val="26"/>
                <w:szCs w:val="26"/>
              </w:rPr>
              <w:t xml:space="preserve">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423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Скорость движения подвижного состава на кривых участках пути, в околоствольных дворах, на стрелках и на участках, где проводятся какие-либо </w:t>
            </w:r>
            <w:r w:rsidR="00CB793E">
              <w:rPr>
                <w:sz w:val="26"/>
                <w:szCs w:val="26"/>
              </w:rPr>
              <w:t>работы, не должна превышать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426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Места производства работ на пути подвижного состава в шахте должны ограждаться сигнальными знаками, устанавливаемыми от места производст</w:t>
            </w:r>
            <w:r w:rsidR="00CB793E">
              <w:rPr>
                <w:sz w:val="26"/>
                <w:szCs w:val="26"/>
              </w:rPr>
              <w:t>ва этих работ на расстоянии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431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В подземных выработках допускается укладка рельсовых путей на эстакаде или на подвесном настиле в соответствии с ППР. Какой уклон путе</w:t>
            </w:r>
            <w:r w:rsidR="00CB793E">
              <w:rPr>
                <w:sz w:val="26"/>
                <w:szCs w:val="26"/>
              </w:rPr>
              <w:t>й допускается на этих участках?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444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Расстояние между вагонетками при ручной откатке на путях с уклоном до 0</w:t>
            </w:r>
            <w:r w:rsidR="00CB793E">
              <w:rPr>
                <w:sz w:val="26"/>
                <w:szCs w:val="26"/>
              </w:rPr>
              <w:t>,005 % должно быть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444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Расстояние между вагонетками при ручной откатке на путях с уклоном более 0</w:t>
            </w:r>
            <w:r w:rsidR="00CB793E">
              <w:rPr>
                <w:sz w:val="26"/>
                <w:szCs w:val="26"/>
              </w:rPr>
              <w:t>,005 % должно быть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449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Высота подвески контактного провода во всех подземных выработках в общем </w:t>
            </w:r>
            <w:r w:rsidR="00CB793E">
              <w:rPr>
                <w:sz w:val="26"/>
                <w:szCs w:val="26"/>
              </w:rPr>
              <w:t>случае должна быть не менее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521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При проходке горных выработок для строительства промышленных коллекторов, станций метрополитенов и </w:t>
            </w:r>
            <w:proofErr w:type="spellStart"/>
            <w:r w:rsidRPr="005734A2">
              <w:rPr>
                <w:sz w:val="26"/>
                <w:szCs w:val="26"/>
              </w:rPr>
              <w:t>притоннельных</w:t>
            </w:r>
            <w:proofErr w:type="spellEnd"/>
            <w:r w:rsidRPr="005734A2">
              <w:rPr>
                <w:sz w:val="26"/>
                <w:szCs w:val="26"/>
              </w:rPr>
              <w:t xml:space="preserve"> сооружений в городах, где возможно электроснабжение от действующих городских подстанций, допускается для электроснабжения подземных электроустановок применение сетей с </w:t>
            </w:r>
            <w:proofErr w:type="spellStart"/>
            <w:r w:rsidRPr="005734A2">
              <w:rPr>
                <w:sz w:val="26"/>
                <w:szCs w:val="26"/>
              </w:rPr>
              <w:t>глухозаземленной</w:t>
            </w:r>
            <w:proofErr w:type="spellEnd"/>
            <w:r w:rsidRPr="005734A2">
              <w:rPr>
                <w:sz w:val="26"/>
                <w:szCs w:val="26"/>
              </w:rPr>
              <w:t xml:space="preserve"> </w:t>
            </w:r>
            <w:proofErr w:type="spellStart"/>
            <w:r w:rsidRPr="005734A2">
              <w:rPr>
                <w:sz w:val="26"/>
                <w:szCs w:val="26"/>
              </w:rPr>
              <w:t>нейтралью</w:t>
            </w:r>
            <w:proofErr w:type="spellEnd"/>
            <w:r w:rsidRPr="005734A2">
              <w:rPr>
                <w:sz w:val="26"/>
                <w:szCs w:val="26"/>
              </w:rPr>
              <w:t xml:space="preserve"> питающих трансформаторов. Какие технические мероприятия </w:t>
            </w:r>
            <w:r w:rsidR="00CB793E">
              <w:rPr>
                <w:sz w:val="26"/>
                <w:szCs w:val="26"/>
              </w:rPr>
              <w:t>должны быть при этом выполнены?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587</w:t>
            </w:r>
          </w:p>
        </w:tc>
        <w:tc>
          <w:tcPr>
            <w:tcW w:w="11624" w:type="dxa"/>
            <w:shd w:val="clear" w:color="auto" w:fill="auto"/>
          </w:tcPr>
          <w:p w:rsidR="00CB3797" w:rsidRPr="00CB793E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>Какое максимальное напряжение допускается у светильников в подземных выработках, кроме ручных светильников и светильников для освещения выработок с повышенной влажностью, а также на про</w:t>
            </w:r>
            <w:r w:rsidR="00CB793E">
              <w:rPr>
                <w:sz w:val="26"/>
                <w:szCs w:val="26"/>
              </w:rPr>
              <w:t>ходческих машинах и механизмах?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CB3797" w:rsidRPr="005734A2" w:rsidTr="00906438">
        <w:tc>
          <w:tcPr>
            <w:tcW w:w="851" w:type="dxa"/>
            <w:shd w:val="clear" w:color="auto" w:fill="auto"/>
          </w:tcPr>
          <w:p w:rsidR="00CB3797" w:rsidRPr="005223E1" w:rsidRDefault="00CB3797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B3797" w:rsidRPr="005734A2" w:rsidRDefault="005223E1" w:rsidP="004B180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[3]</w:t>
            </w:r>
            <w:r w:rsidR="00CB3797" w:rsidRPr="005734A2">
              <w:rPr>
                <w:color w:val="000000"/>
                <w:sz w:val="26"/>
                <w:szCs w:val="26"/>
              </w:rPr>
              <w:t xml:space="preserve"> п. 621</w:t>
            </w:r>
          </w:p>
        </w:tc>
        <w:tc>
          <w:tcPr>
            <w:tcW w:w="11624" w:type="dxa"/>
            <w:shd w:val="clear" w:color="auto" w:fill="auto"/>
          </w:tcPr>
          <w:p w:rsidR="00CB3797" w:rsidRPr="005734A2" w:rsidRDefault="00CB3797" w:rsidP="007D2DBC">
            <w:pPr>
              <w:jc w:val="both"/>
              <w:rPr>
                <w:sz w:val="26"/>
                <w:szCs w:val="26"/>
              </w:rPr>
            </w:pPr>
            <w:r w:rsidRPr="005734A2">
              <w:rPr>
                <w:sz w:val="26"/>
                <w:szCs w:val="26"/>
              </w:rPr>
              <w:t xml:space="preserve">Склады ГСМ, места хранения лакокрасочных материалов, приготовления антисептических, антикоррозионных и огнезащитных составов, хранения других </w:t>
            </w:r>
            <w:proofErr w:type="spellStart"/>
            <w:r w:rsidRPr="005734A2">
              <w:rPr>
                <w:sz w:val="26"/>
                <w:szCs w:val="26"/>
              </w:rPr>
              <w:t>пожаровзрывоопасных</w:t>
            </w:r>
            <w:proofErr w:type="spellEnd"/>
            <w:r w:rsidRPr="005734A2">
              <w:rPr>
                <w:sz w:val="26"/>
                <w:szCs w:val="26"/>
              </w:rPr>
              <w:t xml:space="preserve"> веществ и материалов должны располагаться согласно </w:t>
            </w:r>
            <w:proofErr w:type="gramStart"/>
            <w:r w:rsidRPr="005734A2">
              <w:rPr>
                <w:sz w:val="26"/>
                <w:szCs w:val="26"/>
              </w:rPr>
              <w:t>ПОС</w:t>
            </w:r>
            <w:proofErr w:type="gramEnd"/>
            <w:r w:rsidRPr="005734A2">
              <w:rPr>
                <w:sz w:val="26"/>
                <w:szCs w:val="26"/>
              </w:rPr>
              <w:t xml:space="preserve"> на безопасных расстояниях от выхода из подзе</w:t>
            </w:r>
            <w:r w:rsidR="00CB793E">
              <w:rPr>
                <w:sz w:val="26"/>
                <w:szCs w:val="26"/>
              </w:rPr>
              <w:t>мных выработок, но не ближе ...</w:t>
            </w:r>
          </w:p>
        </w:tc>
        <w:tc>
          <w:tcPr>
            <w:tcW w:w="1559" w:type="dxa"/>
            <w:shd w:val="clear" w:color="auto" w:fill="auto"/>
          </w:tcPr>
          <w:p w:rsidR="00CB3797" w:rsidRPr="005734A2" w:rsidRDefault="00CB3797" w:rsidP="00CB3797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sz w:val="26"/>
                <w:szCs w:val="26"/>
              </w:rPr>
              <w:t xml:space="preserve"> статья 1</w:t>
            </w:r>
          </w:p>
          <w:p w:rsidR="00BA673A" w:rsidRPr="005734A2" w:rsidRDefault="00BA673A" w:rsidP="00717B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Согласно Закону Республики Беларусь «О промышленной безопасности» «Авария» - это</w:t>
            </w:r>
            <w:r w:rsidR="00C71EF3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423C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ind w:right="-108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1</w:t>
            </w:r>
          </w:p>
          <w:p w:rsidR="00BA673A" w:rsidRPr="005734A2" w:rsidRDefault="00BA673A" w:rsidP="00717B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Согласно Закону Республики Беларусь «О промышленной безопасности» «Инцидент» - это</w:t>
            </w:r>
            <w:r w:rsidR="00C71EF3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423C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1</w:t>
            </w:r>
          </w:p>
          <w:p w:rsidR="00BA673A" w:rsidRPr="005734A2" w:rsidRDefault="00BA673A" w:rsidP="00717B3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Согласно Закону Республики Беларусь «О промышленной безопасности» «Опасный производственный объект» - это</w:t>
            </w:r>
            <w:r w:rsidR="00C71EF3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423C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ind w:right="-108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1</w:t>
            </w:r>
          </w:p>
          <w:p w:rsidR="00BA673A" w:rsidRPr="005734A2" w:rsidRDefault="00BA673A" w:rsidP="00717B30">
            <w:pPr>
              <w:ind w:right="-108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Согласно Закону Республики Беларусь «О промышленной безопасности» «Потенциально опасный объект» - это</w:t>
            </w:r>
            <w:r w:rsidR="00C71EF3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…</w:t>
            </w:r>
          </w:p>
          <w:p w:rsidR="00BA673A" w:rsidRPr="005734A2" w:rsidRDefault="00BA673A" w:rsidP="007D2DB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423C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CB793E" w:rsidRDefault="005223E1" w:rsidP="00CB793E">
            <w:pPr>
              <w:ind w:right="-108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CB793E">
              <w:rPr>
                <w:rFonts w:eastAsia="Calibri"/>
                <w:color w:val="000000"/>
                <w:sz w:val="26"/>
                <w:szCs w:val="26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Согласно Закону Республики Беларусь «О промышленной безопасности» «Технические устройства» -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CB793E" w:rsidRDefault="004B2FF7" w:rsidP="00CB793E">
            <w:pPr>
              <w:ind w:right="-108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>[4]</w:t>
            </w:r>
            <w:r w:rsidR="00CB793E">
              <w:rPr>
                <w:rFonts w:eastAsia="Calibri"/>
                <w:color w:val="000000"/>
                <w:sz w:val="26"/>
                <w:szCs w:val="26"/>
              </w:rPr>
              <w:t xml:space="preserve"> статья 1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Согласно Закону Республики Беларусь «О промышленной безопасности» «Промышленная безопасность» - это</w:t>
            </w:r>
            <w:r w:rsidR="00C71EF3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4B2FF7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en-US"/>
              </w:rPr>
              <w:t xml:space="preserve">[4] 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статья 4</w:t>
            </w:r>
          </w:p>
          <w:p w:rsidR="00BA673A" w:rsidRPr="005734A2" w:rsidRDefault="00BA673A" w:rsidP="00717B3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Согласно Закону Республики Беларусь «О промышленной безопасности» опасные производственные объекты в зависимости от уровня потенциальной опасности аварий на них подразделяются на типы. Сколько всего существует типов опасности?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CB793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CB793E">
              <w:rPr>
                <w:rFonts w:eastAsia="Calibri"/>
                <w:color w:val="000000"/>
                <w:sz w:val="26"/>
                <w:szCs w:val="26"/>
              </w:rPr>
              <w:t xml:space="preserve"> статья 21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Когда субъектом промышленной безопасности должна проводиться идентификация опасного производственного объекта (за исключением</w:t>
            </w:r>
            <w:r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опасного производственного объекта, на котором ведется добыча нефти, природного газа)? 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CB793E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CB793E">
              <w:rPr>
                <w:rFonts w:eastAsia="Calibri"/>
                <w:color w:val="000000"/>
                <w:sz w:val="26"/>
                <w:szCs w:val="26"/>
              </w:rPr>
              <w:t xml:space="preserve"> статья 22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Регистрация опасного производственного объекта в государственном реестре опасных производственных объектов осуществляется после</w:t>
            </w:r>
            <w:r w:rsidR="00C71EF3" w:rsidRPr="005734A2">
              <w:rPr>
                <w:rFonts w:eastAsia="Calibri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sz w:val="26"/>
                <w:szCs w:val="26"/>
              </w:rPr>
              <w:t>…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28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На опасные производственные </w:t>
            </w:r>
            <w:proofErr w:type="gramStart"/>
            <w:r w:rsidRPr="005734A2">
              <w:rPr>
                <w:rFonts w:eastAsia="Calibri"/>
                <w:color w:val="000000"/>
                <w:sz w:val="26"/>
                <w:szCs w:val="26"/>
              </w:rPr>
              <w:t>объекты</w:t>
            </w:r>
            <w:proofErr w:type="gramEnd"/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28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Кем может разрабатываться декларация промышленной безопасности опасных производственных объектов (не учитывая опасные производственные объекты, принадлежащие Вооруженным Силам Республики Беларусь и транспортным войскам Республики Беларусь)?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29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В каком случае руководитель субъекта промышленной безопасности должен создать службу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CB793E" w:rsidRDefault="005223E1" w:rsidP="00717B30">
            <w:pPr>
              <w:jc w:val="center"/>
              <w:rPr>
                <w:rFonts w:eastAsia="Calibri"/>
                <w:strike/>
                <w:color w:val="000000"/>
                <w:sz w:val="26"/>
                <w:szCs w:val="26"/>
              </w:rPr>
            </w:pPr>
            <w:r w:rsidRPr="00CB793E">
              <w:rPr>
                <w:rFonts w:eastAsia="Calibri"/>
                <w:color w:val="000000"/>
                <w:sz w:val="26"/>
                <w:szCs w:val="26"/>
              </w:rPr>
              <w:t>[10]</w:t>
            </w:r>
            <w:r w:rsidR="00BA673A" w:rsidRPr="00CB793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F019B8" w:rsidRPr="00CB793E" w:rsidRDefault="00F019B8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B793E">
              <w:rPr>
                <w:rFonts w:eastAsia="Calibri"/>
                <w:color w:val="000000"/>
                <w:sz w:val="26"/>
                <w:szCs w:val="26"/>
              </w:rPr>
              <w:t>Статья 89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F019B8" w:rsidP="00CB793E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B793E">
              <w:rPr>
                <w:rFonts w:eastAsia="Calibri"/>
                <w:color w:val="000000"/>
                <w:sz w:val="28"/>
                <w:szCs w:val="28"/>
              </w:rPr>
              <w:t xml:space="preserve">Одним из </w:t>
            </w:r>
            <w:proofErr w:type="spellStart"/>
            <w:r w:rsidRPr="00CB793E">
              <w:rPr>
                <w:rFonts w:eastAsia="Calibri"/>
                <w:color w:val="000000"/>
                <w:sz w:val="28"/>
                <w:szCs w:val="28"/>
              </w:rPr>
              <w:t>долицензионных</w:t>
            </w:r>
            <w:proofErr w:type="spellEnd"/>
            <w:r w:rsidRPr="00CB793E">
              <w:rPr>
                <w:rFonts w:eastAsia="Calibri"/>
                <w:color w:val="000000"/>
                <w:sz w:val="28"/>
                <w:szCs w:val="28"/>
              </w:rPr>
              <w:t xml:space="preserve"> требований является наличие в штате работников (технических руководителей, специалистов, рабочих), обеспечивающих в полном объеме выполнение заявленных работ, оказание услуг, для которых эта работа является основным местом работы, имеющих квалификацию для осуществления лицензируемого вида деятельности, прошедших подготовку и проверку знаний по вопросам промышленной безопасности в порядке и случаях, установленных Министерством по чрезвычайным ситуациям. Сколько должно быть указанных работников в штате соискателя лицензии?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D44201" w:rsidTr="00906438">
        <w:tc>
          <w:tcPr>
            <w:tcW w:w="851" w:type="dxa"/>
            <w:shd w:val="clear" w:color="auto" w:fill="auto"/>
          </w:tcPr>
          <w:p w:rsidR="00BA673A" w:rsidRPr="00043F6A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043F6A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[5]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043F6A">
              <w:rPr>
                <w:rFonts w:eastAsia="Calibri"/>
                <w:sz w:val="26"/>
                <w:szCs w:val="26"/>
              </w:rPr>
              <w:t>п. 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</w:t>
            </w:r>
            <w:r w:rsidR="00D44201" w:rsidRPr="00043F6A">
              <w:rPr>
                <w:rFonts w:eastAsia="Calibri"/>
                <w:color w:val="000000"/>
                <w:sz w:val="26"/>
                <w:szCs w:val="26"/>
              </w:rPr>
              <w:t>изменении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>) актов законодательства в области промышленной безопасности, которые они преподают, - не позднее</w:t>
            </w:r>
            <w:r w:rsidR="00C71EF3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>…</w:t>
            </w:r>
            <w:r w:rsidRPr="00043F6A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673A" w:rsidRPr="00043F6A" w:rsidRDefault="00BA673A" w:rsidP="0037326D">
            <w:pPr>
              <w:jc w:val="center"/>
              <w:rPr>
                <w:sz w:val="26"/>
                <w:szCs w:val="26"/>
              </w:rPr>
            </w:pPr>
            <w:r w:rsidRPr="00043F6A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[5]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по промышленной безопасности при перерыве в работе</w:t>
            </w:r>
            <w:r w:rsidR="00C71EF3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043F6A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043F6A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[5]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043F6A">
              <w:rPr>
                <w:rFonts w:eastAsia="Calibri"/>
                <w:sz w:val="26"/>
                <w:szCs w:val="26"/>
              </w:rPr>
              <w:t>п. 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>27-3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920657" w:rsidP="00920657">
            <w:pPr>
              <w:tabs>
                <w:tab w:val="left" w:pos="317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      </w:r>
            <w:r w:rsidRPr="00043F6A">
              <w:rPr>
                <w:color w:val="000000"/>
                <w:sz w:val="26"/>
                <w:szCs w:val="26"/>
              </w:rPr>
              <w:t xml:space="preserve"> 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>При этом количество попыток прохождения проверки знаний не должно превышать</w:t>
            </w:r>
            <w:r w:rsidRPr="00043F6A">
              <w:rPr>
                <w:color w:val="000000"/>
                <w:sz w:val="26"/>
                <w:szCs w:val="26"/>
              </w:rPr>
              <w:t>…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673A" w:rsidRPr="00043F6A" w:rsidRDefault="00BA673A" w:rsidP="0037326D">
            <w:pPr>
              <w:jc w:val="center"/>
              <w:rPr>
                <w:sz w:val="26"/>
                <w:szCs w:val="26"/>
              </w:rPr>
            </w:pPr>
            <w:r w:rsidRPr="00043F6A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043F6A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043F6A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[6]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043F6A">
              <w:rPr>
                <w:rFonts w:eastAsia="Calibri"/>
                <w:sz w:val="26"/>
                <w:szCs w:val="26"/>
              </w:rPr>
              <w:t>п. 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BA673A" w:rsidRPr="00043F6A" w:rsidRDefault="00C33AEF" w:rsidP="00C33AE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Кто может являться председателем комиссии для проверки знаний по вопросам промышленной безопасности, созданной в субъ</w:t>
            </w:r>
            <w:r w:rsidR="00CB793E">
              <w:rPr>
                <w:rFonts w:eastAsia="Calibri"/>
                <w:color w:val="000000"/>
                <w:sz w:val="26"/>
                <w:szCs w:val="26"/>
              </w:rPr>
              <w:t>екте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:rsidR="00BA673A" w:rsidRPr="00043F6A" w:rsidRDefault="00BA673A" w:rsidP="0037326D">
            <w:pPr>
              <w:jc w:val="center"/>
              <w:rPr>
                <w:sz w:val="26"/>
                <w:szCs w:val="26"/>
              </w:rPr>
            </w:pPr>
            <w:r w:rsidRPr="00043F6A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043F6A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043F6A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[6]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043F6A">
              <w:rPr>
                <w:rFonts w:eastAsia="Calibri"/>
                <w:sz w:val="26"/>
                <w:szCs w:val="26"/>
              </w:rPr>
              <w:t>п. 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Проверка знаний по вопросам промышленной безопасности проводитс</w:t>
            </w:r>
            <w:r w:rsidR="009E3808" w:rsidRPr="00043F6A">
              <w:rPr>
                <w:rFonts w:eastAsia="Calibri"/>
                <w:color w:val="000000"/>
                <w:sz w:val="26"/>
                <w:szCs w:val="26"/>
              </w:rPr>
              <w:t>я в установленное председателем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 xml:space="preserve"> комиссии для проверки знаний по вопросам промышленной безопасности время, о котором извещаются лица, подлежащие проверке знаний, не позднее чем</w:t>
            </w:r>
            <w:r w:rsidR="00C71EF3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 xml:space="preserve">… </w:t>
            </w:r>
          </w:p>
        </w:tc>
        <w:tc>
          <w:tcPr>
            <w:tcW w:w="1559" w:type="dxa"/>
            <w:shd w:val="clear" w:color="auto" w:fill="auto"/>
          </w:tcPr>
          <w:p w:rsidR="00BA673A" w:rsidRPr="00043F6A" w:rsidRDefault="00BA673A" w:rsidP="0037326D">
            <w:pPr>
              <w:jc w:val="center"/>
              <w:rPr>
                <w:sz w:val="26"/>
                <w:szCs w:val="26"/>
              </w:rPr>
            </w:pPr>
            <w:r w:rsidRPr="00043F6A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9E3808" w:rsidTr="00906438">
        <w:tc>
          <w:tcPr>
            <w:tcW w:w="851" w:type="dxa"/>
            <w:shd w:val="clear" w:color="auto" w:fill="auto"/>
          </w:tcPr>
          <w:p w:rsidR="00BA673A" w:rsidRPr="00043F6A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043F6A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[6]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043F6A">
              <w:rPr>
                <w:rFonts w:eastAsia="Calibri"/>
                <w:sz w:val="26"/>
                <w:szCs w:val="26"/>
              </w:rPr>
              <w:t>п. 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9E3808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</w:t>
            </w:r>
            <w:r w:rsidR="00C71EF3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043F6A">
              <w:rPr>
                <w:rFonts w:eastAsia="Calibri"/>
                <w:color w:val="000000"/>
                <w:sz w:val="26"/>
                <w:szCs w:val="26"/>
              </w:rPr>
              <w:t xml:space="preserve">… </w:t>
            </w:r>
          </w:p>
        </w:tc>
        <w:tc>
          <w:tcPr>
            <w:tcW w:w="1559" w:type="dxa"/>
            <w:shd w:val="clear" w:color="auto" w:fill="auto"/>
          </w:tcPr>
          <w:p w:rsidR="00BA673A" w:rsidRPr="00043F6A" w:rsidRDefault="00BA673A" w:rsidP="0037326D">
            <w:pPr>
              <w:jc w:val="center"/>
              <w:rPr>
                <w:sz w:val="26"/>
                <w:szCs w:val="26"/>
              </w:rPr>
            </w:pPr>
            <w:r w:rsidRPr="00043F6A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[8]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Согласно Примерному положению </w:t>
            </w:r>
            <w:proofErr w:type="spellStart"/>
            <w:proofErr w:type="gramStart"/>
            <w:r w:rsidRPr="005734A2">
              <w:rPr>
                <w:rFonts w:eastAsia="Calibri"/>
                <w:color w:val="000000"/>
                <w:sz w:val="26"/>
                <w:szCs w:val="26"/>
              </w:rPr>
              <w:t>o</w:t>
            </w:r>
            <w:proofErr w:type="gramEnd"/>
            <w:r w:rsidRPr="005734A2">
              <w:rPr>
                <w:rFonts w:eastAsia="Calibri"/>
                <w:color w:val="000000"/>
                <w:sz w:val="26"/>
                <w:szCs w:val="26"/>
              </w:rPr>
              <w:t>б</w:t>
            </w:r>
            <w:proofErr w:type="spellEnd"/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 организации и осуществлении производственного контроля в области промышленной безопасности целью производственного контроля является 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[8]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Что из указанного в вариантах ответа относится к основным задачам производственного контроля в области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[8]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Что из указанного в вариантах ответа включает в себя производственный контроль в области промышленной безопасности?</w:t>
            </w:r>
            <w:r w:rsidR="005D1D0C" w:rsidRPr="005D1D0C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[8]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BA673A" w:rsidRPr="005734A2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Что из указанного ниже должно включать в себя Положение о порядке организации и осуществления производственного контроля?</w:t>
            </w:r>
            <w:r w:rsidR="005D1D0C" w:rsidRPr="005D1D0C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[7]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По итогам проведения технического расследования причин аварии специальная комиссия составляет акт технического расследования причин аварии.</w:t>
            </w:r>
            <w:r w:rsidR="00C71EF3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color w:val="000000"/>
                <w:sz w:val="26"/>
                <w:szCs w:val="26"/>
              </w:rPr>
              <w:t>В какой срок составляется указанный акт (при условии, что срок проведения технического расследования причин аварии не продлялся)?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[7]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Кем может быть продлен срок технического расследования причин аварии?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[7]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Насколько может быть однократно продлен срок технического расследования причин аварии? 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[7]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Кем принимается решение о включении представителя Госпромнадзора в состав комиссии субъекта промышленной безопасности для технического расследования причин инцидента на потенциально опасном объекте?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043F6A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043F6A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[5]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043F6A">
              <w:rPr>
                <w:rFonts w:eastAsia="Calibri"/>
                <w:sz w:val="26"/>
                <w:szCs w:val="26"/>
              </w:rPr>
              <w:t>п. </w:t>
            </w:r>
            <w:r w:rsidR="00BA673A" w:rsidRPr="00043F6A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624" w:type="dxa"/>
            <w:shd w:val="clear" w:color="auto" w:fill="auto"/>
          </w:tcPr>
          <w:p w:rsidR="00BA673A" w:rsidRPr="00043F6A" w:rsidRDefault="00655D17" w:rsidP="00655D1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43F6A">
              <w:rPr>
                <w:rFonts w:eastAsia="Calibri"/>
                <w:color w:val="000000"/>
                <w:sz w:val="26"/>
                <w:szCs w:val="26"/>
              </w:rPr>
              <w:t>Когда должна проводиться первичная проверка знаний по вопросам промышленной безопасности у лица, ответственного за осуществление производственного контроля?</w:t>
            </w:r>
          </w:p>
        </w:tc>
        <w:tc>
          <w:tcPr>
            <w:tcW w:w="1559" w:type="dxa"/>
            <w:shd w:val="clear" w:color="auto" w:fill="auto"/>
          </w:tcPr>
          <w:p w:rsidR="00BA673A" w:rsidRPr="00655D17" w:rsidRDefault="00BA673A" w:rsidP="0037326D">
            <w:pPr>
              <w:jc w:val="center"/>
              <w:rPr>
                <w:sz w:val="26"/>
                <w:szCs w:val="26"/>
                <w:highlight w:val="cyan"/>
              </w:rPr>
            </w:pPr>
            <w:r w:rsidRPr="00043F6A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[5]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Как часто должна проводиться периодическая проверки знаний по вопросам промышленной безопасности у работников службы промышленной безопасности (инженера по промышленной безопасности)?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[5]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A673A" w:rsidRPr="005734A2">
              <w:rPr>
                <w:rFonts w:eastAsia="Calibri"/>
                <w:sz w:val="26"/>
                <w:szCs w:val="26"/>
              </w:rPr>
              <w:t>п. 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Как часто должна проводиться периодическая проверки знаний по вопросам промышленной безопасности у рабочих, выполняющих работы по обслуживанию опасных производственных объектов и (или) потенциально опасных объектов?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22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По результатам регистрации опасного производственного объекта в государственном реестре опасных производственных объектов субъекту промышленной безопасности выдается</w:t>
            </w:r>
            <w:r w:rsidR="00C71EF3" w:rsidRPr="005734A2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5734A2">
              <w:rPr>
                <w:rFonts w:eastAsia="Calibri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F90FB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2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CB793E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На какие из указанных ниже физических лиц, распространяется действие Закона Республики Беларусь «О промышленной безопасности»?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[4]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статья 26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>Что из указанного в вариантах ответа обязан обеспечивать субъект промышленной безопасности?</w:t>
            </w:r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  <w:tr w:rsidR="00BA673A" w:rsidRPr="005734A2" w:rsidTr="00906438">
        <w:tc>
          <w:tcPr>
            <w:tcW w:w="851" w:type="dxa"/>
            <w:shd w:val="clear" w:color="auto" w:fill="auto"/>
          </w:tcPr>
          <w:p w:rsidR="00BA673A" w:rsidRPr="005223E1" w:rsidRDefault="00BA673A" w:rsidP="005223E1">
            <w:pPr>
              <w:pStyle w:val="ac"/>
              <w:numPr>
                <w:ilvl w:val="0"/>
                <w:numId w:val="95"/>
              </w:numPr>
              <w:ind w:left="47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A673A" w:rsidRPr="005734A2" w:rsidRDefault="005223E1" w:rsidP="00717B3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[9]</w:t>
            </w:r>
            <w:r w:rsidR="00BA673A" w:rsidRPr="005734A2">
              <w:rPr>
                <w:rFonts w:eastAsia="Calibri"/>
                <w:color w:val="000000"/>
                <w:sz w:val="26"/>
                <w:szCs w:val="26"/>
              </w:rPr>
              <w:t xml:space="preserve"> ст. 8 п. 2</w:t>
            </w:r>
          </w:p>
        </w:tc>
        <w:tc>
          <w:tcPr>
            <w:tcW w:w="11624" w:type="dxa"/>
            <w:shd w:val="clear" w:color="auto" w:fill="auto"/>
          </w:tcPr>
          <w:p w:rsidR="00BA673A" w:rsidRPr="00CB793E" w:rsidRDefault="00BA673A" w:rsidP="007D2DBC">
            <w:pPr>
              <w:tabs>
                <w:tab w:val="left" w:pos="317"/>
              </w:tabs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В каких из указанных ниже формах осуществляется подтверждение соответствия машин и (или) оборудования требованиям </w:t>
            </w:r>
            <w:proofErr w:type="gramStart"/>
            <w:r w:rsidRPr="005734A2">
              <w:rPr>
                <w:rFonts w:eastAsia="Calibri"/>
                <w:color w:val="000000"/>
                <w:sz w:val="26"/>
                <w:szCs w:val="26"/>
              </w:rPr>
              <w:t>ТР</w:t>
            </w:r>
            <w:proofErr w:type="gramEnd"/>
            <w:r w:rsidRPr="005734A2">
              <w:rPr>
                <w:rFonts w:eastAsia="Calibri"/>
                <w:color w:val="000000"/>
                <w:sz w:val="26"/>
                <w:szCs w:val="26"/>
              </w:rPr>
              <w:t xml:space="preserve"> ТС 010/2011 «О безопасности машин и оборудования»?</w:t>
            </w:r>
            <w:r w:rsidR="005D1D0C" w:rsidRPr="005D1D0C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BA673A" w:rsidRPr="005734A2" w:rsidRDefault="00BA673A" w:rsidP="0037326D">
            <w:pPr>
              <w:jc w:val="center"/>
              <w:rPr>
                <w:sz w:val="26"/>
                <w:szCs w:val="26"/>
              </w:rPr>
            </w:pPr>
            <w:r w:rsidRPr="005734A2">
              <w:rPr>
                <w:rFonts w:eastAsia="Calibri"/>
                <w:sz w:val="26"/>
                <w:szCs w:val="26"/>
              </w:rPr>
              <w:t>21Э</w:t>
            </w:r>
          </w:p>
        </w:tc>
      </w:tr>
    </w:tbl>
    <w:p w:rsidR="003B185C" w:rsidRDefault="003B185C" w:rsidP="001853FA"/>
    <w:sectPr w:rsidR="003B185C" w:rsidSect="00C253D7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CB" w:rsidRDefault="00BA6BCB" w:rsidP="000509A0">
      <w:r>
        <w:separator/>
      </w:r>
    </w:p>
  </w:endnote>
  <w:endnote w:type="continuationSeparator" w:id="0">
    <w:p w:rsidR="00BA6BCB" w:rsidRDefault="00BA6BCB" w:rsidP="000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CB" w:rsidRDefault="00BA6BCB" w:rsidP="000509A0">
      <w:r>
        <w:separator/>
      </w:r>
    </w:p>
  </w:footnote>
  <w:footnote w:type="continuationSeparator" w:id="0">
    <w:p w:rsidR="00BA6BCB" w:rsidRDefault="00BA6BCB" w:rsidP="0005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328474E"/>
    <w:multiLevelType w:val="hybridMultilevel"/>
    <w:tmpl w:val="7FA4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5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4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3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084F64"/>
    <w:multiLevelType w:val="hybridMultilevel"/>
    <w:tmpl w:val="4C9A09F6"/>
    <w:lvl w:ilvl="0" w:tplc="0F4C1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4"/>
  </w:num>
  <w:num w:numId="2">
    <w:abstractNumId w:val="34"/>
  </w:num>
  <w:num w:numId="3">
    <w:abstractNumId w:val="71"/>
  </w:num>
  <w:num w:numId="4">
    <w:abstractNumId w:val="54"/>
  </w:num>
  <w:num w:numId="5">
    <w:abstractNumId w:val="87"/>
  </w:num>
  <w:num w:numId="6">
    <w:abstractNumId w:val="48"/>
  </w:num>
  <w:num w:numId="7">
    <w:abstractNumId w:val="37"/>
  </w:num>
  <w:num w:numId="8">
    <w:abstractNumId w:val="41"/>
  </w:num>
  <w:num w:numId="9">
    <w:abstractNumId w:val="57"/>
  </w:num>
  <w:num w:numId="10">
    <w:abstractNumId w:val="64"/>
  </w:num>
  <w:num w:numId="11">
    <w:abstractNumId w:val="32"/>
  </w:num>
  <w:num w:numId="12">
    <w:abstractNumId w:val="62"/>
  </w:num>
  <w:num w:numId="13">
    <w:abstractNumId w:val="46"/>
  </w:num>
  <w:num w:numId="14">
    <w:abstractNumId w:val="36"/>
  </w:num>
  <w:num w:numId="15">
    <w:abstractNumId w:val="0"/>
  </w:num>
  <w:num w:numId="16">
    <w:abstractNumId w:val="81"/>
  </w:num>
  <w:num w:numId="17">
    <w:abstractNumId w:val="88"/>
  </w:num>
  <w:num w:numId="18">
    <w:abstractNumId w:val="68"/>
  </w:num>
  <w:num w:numId="19">
    <w:abstractNumId w:val="5"/>
  </w:num>
  <w:num w:numId="20">
    <w:abstractNumId w:val="70"/>
  </w:num>
  <w:num w:numId="21">
    <w:abstractNumId w:val="84"/>
  </w:num>
  <w:num w:numId="22">
    <w:abstractNumId w:val="60"/>
  </w:num>
  <w:num w:numId="23">
    <w:abstractNumId w:val="10"/>
  </w:num>
  <w:num w:numId="24">
    <w:abstractNumId w:val="19"/>
  </w:num>
  <w:num w:numId="25">
    <w:abstractNumId w:val="13"/>
  </w:num>
  <w:num w:numId="26">
    <w:abstractNumId w:val="51"/>
  </w:num>
  <w:num w:numId="27">
    <w:abstractNumId w:val="25"/>
  </w:num>
  <w:num w:numId="28">
    <w:abstractNumId w:val="38"/>
  </w:num>
  <w:num w:numId="29">
    <w:abstractNumId w:val="55"/>
  </w:num>
  <w:num w:numId="30">
    <w:abstractNumId w:val="40"/>
  </w:num>
  <w:num w:numId="31">
    <w:abstractNumId w:val="52"/>
  </w:num>
  <w:num w:numId="32">
    <w:abstractNumId w:val="4"/>
  </w:num>
  <w:num w:numId="33">
    <w:abstractNumId w:val="23"/>
  </w:num>
  <w:num w:numId="34">
    <w:abstractNumId w:val="15"/>
  </w:num>
  <w:num w:numId="35">
    <w:abstractNumId w:val="7"/>
  </w:num>
  <w:num w:numId="36">
    <w:abstractNumId w:val="6"/>
  </w:num>
  <w:num w:numId="37">
    <w:abstractNumId w:val="93"/>
  </w:num>
  <w:num w:numId="38">
    <w:abstractNumId w:val="28"/>
  </w:num>
  <w:num w:numId="39">
    <w:abstractNumId w:val="42"/>
  </w:num>
  <w:num w:numId="40">
    <w:abstractNumId w:val="56"/>
  </w:num>
  <w:num w:numId="41">
    <w:abstractNumId w:val="90"/>
  </w:num>
  <w:num w:numId="42">
    <w:abstractNumId w:val="11"/>
  </w:num>
  <w:num w:numId="43">
    <w:abstractNumId w:val="43"/>
  </w:num>
  <w:num w:numId="44">
    <w:abstractNumId w:val="67"/>
  </w:num>
  <w:num w:numId="45">
    <w:abstractNumId w:val="9"/>
  </w:num>
  <w:num w:numId="46">
    <w:abstractNumId w:val="33"/>
  </w:num>
  <w:num w:numId="47">
    <w:abstractNumId w:val="3"/>
  </w:num>
  <w:num w:numId="48">
    <w:abstractNumId w:val="82"/>
  </w:num>
  <w:num w:numId="49">
    <w:abstractNumId w:val="26"/>
  </w:num>
  <w:num w:numId="50">
    <w:abstractNumId w:val="1"/>
  </w:num>
  <w:num w:numId="51">
    <w:abstractNumId w:val="16"/>
  </w:num>
  <w:num w:numId="52">
    <w:abstractNumId w:val="66"/>
  </w:num>
  <w:num w:numId="53">
    <w:abstractNumId w:val="2"/>
  </w:num>
  <w:num w:numId="54">
    <w:abstractNumId w:val="50"/>
  </w:num>
  <w:num w:numId="55">
    <w:abstractNumId w:val="47"/>
  </w:num>
  <w:num w:numId="56">
    <w:abstractNumId w:val="20"/>
  </w:num>
  <w:num w:numId="57">
    <w:abstractNumId w:val="58"/>
  </w:num>
  <w:num w:numId="58">
    <w:abstractNumId w:val="78"/>
  </w:num>
  <w:num w:numId="59">
    <w:abstractNumId w:val="91"/>
  </w:num>
  <w:num w:numId="60">
    <w:abstractNumId w:val="86"/>
  </w:num>
  <w:num w:numId="61">
    <w:abstractNumId w:val="39"/>
  </w:num>
  <w:num w:numId="62">
    <w:abstractNumId w:val="76"/>
  </w:num>
  <w:num w:numId="63">
    <w:abstractNumId w:val="14"/>
  </w:num>
  <w:num w:numId="64">
    <w:abstractNumId w:val="12"/>
  </w:num>
  <w:num w:numId="65">
    <w:abstractNumId w:val="92"/>
  </w:num>
  <w:num w:numId="66">
    <w:abstractNumId w:val="8"/>
  </w:num>
  <w:num w:numId="67">
    <w:abstractNumId w:val="83"/>
  </w:num>
  <w:num w:numId="68">
    <w:abstractNumId w:val="65"/>
  </w:num>
  <w:num w:numId="69">
    <w:abstractNumId w:val="75"/>
  </w:num>
  <w:num w:numId="70">
    <w:abstractNumId w:val="18"/>
  </w:num>
  <w:num w:numId="71">
    <w:abstractNumId w:val="17"/>
  </w:num>
  <w:num w:numId="72">
    <w:abstractNumId w:val="22"/>
  </w:num>
  <w:num w:numId="73">
    <w:abstractNumId w:val="27"/>
  </w:num>
  <w:num w:numId="74">
    <w:abstractNumId w:val="45"/>
  </w:num>
  <w:num w:numId="75">
    <w:abstractNumId w:val="59"/>
  </w:num>
  <w:num w:numId="76">
    <w:abstractNumId w:val="69"/>
  </w:num>
  <w:num w:numId="77">
    <w:abstractNumId w:val="63"/>
  </w:num>
  <w:num w:numId="78">
    <w:abstractNumId w:val="79"/>
  </w:num>
  <w:num w:numId="79">
    <w:abstractNumId w:val="89"/>
  </w:num>
  <w:num w:numId="80">
    <w:abstractNumId w:val="49"/>
  </w:num>
  <w:num w:numId="81">
    <w:abstractNumId w:val="21"/>
  </w:num>
  <w:num w:numId="82">
    <w:abstractNumId w:val="29"/>
  </w:num>
  <w:num w:numId="83">
    <w:abstractNumId w:val="61"/>
  </w:num>
  <w:num w:numId="84">
    <w:abstractNumId w:val="30"/>
  </w:num>
  <w:num w:numId="85">
    <w:abstractNumId w:val="24"/>
  </w:num>
  <w:num w:numId="86">
    <w:abstractNumId w:val="77"/>
  </w:num>
  <w:num w:numId="87">
    <w:abstractNumId w:val="85"/>
  </w:num>
  <w:num w:numId="88">
    <w:abstractNumId w:val="74"/>
  </w:num>
  <w:num w:numId="89">
    <w:abstractNumId w:val="73"/>
  </w:num>
  <w:num w:numId="90">
    <w:abstractNumId w:val="53"/>
  </w:num>
  <w:num w:numId="91">
    <w:abstractNumId w:val="72"/>
  </w:num>
  <w:num w:numId="92">
    <w:abstractNumId w:val="44"/>
  </w:num>
  <w:num w:numId="93">
    <w:abstractNumId w:val="35"/>
  </w:num>
  <w:num w:numId="94">
    <w:abstractNumId w:val="80"/>
  </w:num>
  <w:num w:numId="95">
    <w:abstractNumId w:val="3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06315"/>
    <w:rsid w:val="00014AE8"/>
    <w:rsid w:val="000259A7"/>
    <w:rsid w:val="00043F6A"/>
    <w:rsid w:val="000509A0"/>
    <w:rsid w:val="00066DCE"/>
    <w:rsid w:val="00093EF6"/>
    <w:rsid w:val="000B4DDE"/>
    <w:rsid w:val="000C6ECA"/>
    <w:rsid w:val="000D4BDF"/>
    <w:rsid w:val="000D688D"/>
    <w:rsid w:val="000F5A33"/>
    <w:rsid w:val="00106354"/>
    <w:rsid w:val="0010688E"/>
    <w:rsid w:val="001165E4"/>
    <w:rsid w:val="0014583C"/>
    <w:rsid w:val="0017307E"/>
    <w:rsid w:val="00174E32"/>
    <w:rsid w:val="001853FA"/>
    <w:rsid w:val="001B169B"/>
    <w:rsid w:val="001B7DDE"/>
    <w:rsid w:val="001D15BA"/>
    <w:rsid w:val="001D2D61"/>
    <w:rsid w:val="001E2A05"/>
    <w:rsid w:val="001F00ED"/>
    <w:rsid w:val="00226801"/>
    <w:rsid w:val="002443AC"/>
    <w:rsid w:val="002552FF"/>
    <w:rsid w:val="00266639"/>
    <w:rsid w:val="00267856"/>
    <w:rsid w:val="00273890"/>
    <w:rsid w:val="00276867"/>
    <w:rsid w:val="00285AD4"/>
    <w:rsid w:val="00294F77"/>
    <w:rsid w:val="002D1E49"/>
    <w:rsid w:val="002F06B5"/>
    <w:rsid w:val="00310735"/>
    <w:rsid w:val="0032631B"/>
    <w:rsid w:val="00355986"/>
    <w:rsid w:val="0035718F"/>
    <w:rsid w:val="00371EB7"/>
    <w:rsid w:val="0037326D"/>
    <w:rsid w:val="0037423C"/>
    <w:rsid w:val="00384CD9"/>
    <w:rsid w:val="00390AF0"/>
    <w:rsid w:val="003B15CA"/>
    <w:rsid w:val="003B185C"/>
    <w:rsid w:val="003C2983"/>
    <w:rsid w:val="003C41EA"/>
    <w:rsid w:val="003E2204"/>
    <w:rsid w:val="004167EA"/>
    <w:rsid w:val="00422369"/>
    <w:rsid w:val="004276AB"/>
    <w:rsid w:val="004308FB"/>
    <w:rsid w:val="00433AEC"/>
    <w:rsid w:val="00435DFB"/>
    <w:rsid w:val="00446D34"/>
    <w:rsid w:val="00450C77"/>
    <w:rsid w:val="00463079"/>
    <w:rsid w:val="00471E7D"/>
    <w:rsid w:val="004A0028"/>
    <w:rsid w:val="004A65F7"/>
    <w:rsid w:val="004B180F"/>
    <w:rsid w:val="004B2FF7"/>
    <w:rsid w:val="004B60D5"/>
    <w:rsid w:val="004E5CDE"/>
    <w:rsid w:val="0050790F"/>
    <w:rsid w:val="005116E7"/>
    <w:rsid w:val="00516103"/>
    <w:rsid w:val="005223E1"/>
    <w:rsid w:val="00533545"/>
    <w:rsid w:val="005734A2"/>
    <w:rsid w:val="005802D7"/>
    <w:rsid w:val="00585AEC"/>
    <w:rsid w:val="00586F57"/>
    <w:rsid w:val="005921CC"/>
    <w:rsid w:val="005927CA"/>
    <w:rsid w:val="00597315"/>
    <w:rsid w:val="005A1574"/>
    <w:rsid w:val="005A3A45"/>
    <w:rsid w:val="005A4CC7"/>
    <w:rsid w:val="005C500B"/>
    <w:rsid w:val="005D1D0C"/>
    <w:rsid w:val="005E43BC"/>
    <w:rsid w:val="005E4923"/>
    <w:rsid w:val="005F43B5"/>
    <w:rsid w:val="00603DCB"/>
    <w:rsid w:val="00636744"/>
    <w:rsid w:val="00655719"/>
    <w:rsid w:val="00655D17"/>
    <w:rsid w:val="00662782"/>
    <w:rsid w:val="0068498E"/>
    <w:rsid w:val="00686747"/>
    <w:rsid w:val="006C1575"/>
    <w:rsid w:val="006C6082"/>
    <w:rsid w:val="00717B30"/>
    <w:rsid w:val="00736FE1"/>
    <w:rsid w:val="00744BC2"/>
    <w:rsid w:val="00782F55"/>
    <w:rsid w:val="007966FA"/>
    <w:rsid w:val="007A59C6"/>
    <w:rsid w:val="007B29AD"/>
    <w:rsid w:val="007D2DBC"/>
    <w:rsid w:val="0080039C"/>
    <w:rsid w:val="00801443"/>
    <w:rsid w:val="008036DB"/>
    <w:rsid w:val="00815AD5"/>
    <w:rsid w:val="00831DB2"/>
    <w:rsid w:val="00845B8C"/>
    <w:rsid w:val="00856DA8"/>
    <w:rsid w:val="008649F7"/>
    <w:rsid w:val="00864EF3"/>
    <w:rsid w:val="008750B8"/>
    <w:rsid w:val="00884E80"/>
    <w:rsid w:val="008B2F7B"/>
    <w:rsid w:val="008E73D7"/>
    <w:rsid w:val="008F3148"/>
    <w:rsid w:val="008F46D3"/>
    <w:rsid w:val="00906438"/>
    <w:rsid w:val="009203F5"/>
    <w:rsid w:val="00920657"/>
    <w:rsid w:val="00961494"/>
    <w:rsid w:val="009810B2"/>
    <w:rsid w:val="00992228"/>
    <w:rsid w:val="0099657F"/>
    <w:rsid w:val="00996FF7"/>
    <w:rsid w:val="009B0D3A"/>
    <w:rsid w:val="009C2CFE"/>
    <w:rsid w:val="009D4F8C"/>
    <w:rsid w:val="009E3808"/>
    <w:rsid w:val="00A1251F"/>
    <w:rsid w:val="00A664B4"/>
    <w:rsid w:val="00A87568"/>
    <w:rsid w:val="00AA37CD"/>
    <w:rsid w:val="00AB0418"/>
    <w:rsid w:val="00AB65B2"/>
    <w:rsid w:val="00AC362D"/>
    <w:rsid w:val="00AD3553"/>
    <w:rsid w:val="00AF10E6"/>
    <w:rsid w:val="00AF59FD"/>
    <w:rsid w:val="00B05864"/>
    <w:rsid w:val="00B064BB"/>
    <w:rsid w:val="00B14C8A"/>
    <w:rsid w:val="00B31510"/>
    <w:rsid w:val="00B45790"/>
    <w:rsid w:val="00B67B8E"/>
    <w:rsid w:val="00B94E6E"/>
    <w:rsid w:val="00BA46F2"/>
    <w:rsid w:val="00BA673A"/>
    <w:rsid w:val="00BA6BCB"/>
    <w:rsid w:val="00BB6C5B"/>
    <w:rsid w:val="00BC003D"/>
    <w:rsid w:val="00BE44F2"/>
    <w:rsid w:val="00BF25ED"/>
    <w:rsid w:val="00C21831"/>
    <w:rsid w:val="00C253D7"/>
    <w:rsid w:val="00C306EE"/>
    <w:rsid w:val="00C314DB"/>
    <w:rsid w:val="00C33AEF"/>
    <w:rsid w:val="00C555F5"/>
    <w:rsid w:val="00C673C9"/>
    <w:rsid w:val="00C70398"/>
    <w:rsid w:val="00C71EF3"/>
    <w:rsid w:val="00C726FB"/>
    <w:rsid w:val="00C773FF"/>
    <w:rsid w:val="00CA1C87"/>
    <w:rsid w:val="00CB3797"/>
    <w:rsid w:val="00CB793E"/>
    <w:rsid w:val="00CD174D"/>
    <w:rsid w:val="00CF108B"/>
    <w:rsid w:val="00D008AB"/>
    <w:rsid w:val="00D16DA7"/>
    <w:rsid w:val="00D4197B"/>
    <w:rsid w:val="00D44201"/>
    <w:rsid w:val="00D726E5"/>
    <w:rsid w:val="00D81902"/>
    <w:rsid w:val="00D92E43"/>
    <w:rsid w:val="00DB6F70"/>
    <w:rsid w:val="00DC1473"/>
    <w:rsid w:val="00DC4EAC"/>
    <w:rsid w:val="00DD00B0"/>
    <w:rsid w:val="00DE3BC1"/>
    <w:rsid w:val="00E10C17"/>
    <w:rsid w:val="00E131AA"/>
    <w:rsid w:val="00E44F83"/>
    <w:rsid w:val="00E46753"/>
    <w:rsid w:val="00E5380A"/>
    <w:rsid w:val="00E8433B"/>
    <w:rsid w:val="00E94D15"/>
    <w:rsid w:val="00EA36A9"/>
    <w:rsid w:val="00EB0BD7"/>
    <w:rsid w:val="00EE60E6"/>
    <w:rsid w:val="00EF2572"/>
    <w:rsid w:val="00F019B8"/>
    <w:rsid w:val="00F11BB4"/>
    <w:rsid w:val="00F14CBF"/>
    <w:rsid w:val="00F25B87"/>
    <w:rsid w:val="00F367B4"/>
    <w:rsid w:val="00F676DB"/>
    <w:rsid w:val="00F70DC9"/>
    <w:rsid w:val="00F90FB3"/>
    <w:rsid w:val="00FA68FE"/>
    <w:rsid w:val="00FC3770"/>
    <w:rsid w:val="00FC5213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FA68F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FA68F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050A-6010-42AA-887F-A93AA6FB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7746</Words>
  <Characters>44155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Putiata</cp:lastModifiedBy>
  <cp:revision>5</cp:revision>
  <cp:lastPrinted>2021-05-17T14:53:00Z</cp:lastPrinted>
  <dcterms:created xsi:type="dcterms:W3CDTF">2023-02-14T07:38:00Z</dcterms:created>
  <dcterms:modified xsi:type="dcterms:W3CDTF">2023-02-14T08:16:00Z</dcterms:modified>
</cp:coreProperties>
</file>