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6BF" w:rsidRPr="00330244" w:rsidRDefault="005516BF" w:rsidP="005516BF">
      <w:pPr>
        <w:spacing w:line="280" w:lineRule="exact"/>
        <w:ind w:left="8505" w:firstLine="2552"/>
        <w:jc w:val="both"/>
        <w:rPr>
          <w:szCs w:val="30"/>
        </w:rPr>
      </w:pPr>
      <w:bookmarkStart w:id="0" w:name="_GoBack"/>
      <w:bookmarkEnd w:id="0"/>
      <w:r w:rsidRPr="00330244">
        <w:rPr>
          <w:szCs w:val="30"/>
        </w:rPr>
        <w:t>Приложение 1</w:t>
      </w:r>
      <w:r>
        <w:rPr>
          <w:szCs w:val="30"/>
        </w:rPr>
        <w:t>7</w:t>
      </w:r>
    </w:p>
    <w:p w:rsidR="005516BF" w:rsidRDefault="005516BF" w:rsidP="005516BF">
      <w:pPr>
        <w:spacing w:line="280" w:lineRule="exact"/>
        <w:ind w:left="8505" w:firstLine="2552"/>
        <w:jc w:val="both"/>
        <w:rPr>
          <w:spacing w:val="-8"/>
          <w:szCs w:val="30"/>
        </w:rPr>
      </w:pPr>
      <w:r w:rsidRPr="00776420">
        <w:rPr>
          <w:spacing w:val="-8"/>
          <w:szCs w:val="30"/>
        </w:rPr>
        <w:t xml:space="preserve">к приказу Министерства </w:t>
      </w:r>
    </w:p>
    <w:p w:rsidR="005516BF" w:rsidRDefault="005516BF" w:rsidP="005516BF">
      <w:pPr>
        <w:spacing w:line="280" w:lineRule="exact"/>
        <w:ind w:left="8505" w:firstLine="2552"/>
        <w:jc w:val="both"/>
        <w:rPr>
          <w:spacing w:val="-6"/>
          <w:szCs w:val="30"/>
        </w:rPr>
      </w:pPr>
      <w:r w:rsidRPr="00776420">
        <w:rPr>
          <w:spacing w:val="-8"/>
          <w:szCs w:val="30"/>
        </w:rPr>
        <w:t>по чрезвычайным ситуациям</w:t>
      </w:r>
    </w:p>
    <w:p w:rsidR="005516BF" w:rsidRDefault="005516BF" w:rsidP="005516BF">
      <w:pPr>
        <w:spacing w:line="280" w:lineRule="exact"/>
        <w:ind w:left="8505" w:firstLine="2552"/>
        <w:jc w:val="both"/>
        <w:rPr>
          <w:spacing w:val="-6"/>
          <w:szCs w:val="30"/>
        </w:rPr>
      </w:pPr>
      <w:r w:rsidRPr="00776420">
        <w:rPr>
          <w:spacing w:val="-6"/>
          <w:szCs w:val="30"/>
        </w:rPr>
        <w:t xml:space="preserve">Республики Беларусь </w:t>
      </w:r>
    </w:p>
    <w:p w:rsidR="001D48F4" w:rsidRDefault="005516BF" w:rsidP="005516BF">
      <w:pPr>
        <w:spacing w:line="280" w:lineRule="exact"/>
        <w:ind w:left="11057"/>
        <w:jc w:val="both"/>
        <w:rPr>
          <w:szCs w:val="30"/>
        </w:rPr>
      </w:pPr>
      <w:r w:rsidRPr="00776420">
        <w:rPr>
          <w:spacing w:val="-6"/>
          <w:szCs w:val="30"/>
        </w:rPr>
        <w:t>15.01.2013 № 13</w:t>
      </w:r>
    </w:p>
    <w:p w:rsidR="001D48F4" w:rsidRPr="00330244" w:rsidRDefault="001D48F4" w:rsidP="00C91973">
      <w:pPr>
        <w:spacing w:line="280" w:lineRule="exact"/>
        <w:ind w:left="9072"/>
        <w:jc w:val="both"/>
        <w:rPr>
          <w:szCs w:val="30"/>
        </w:rPr>
      </w:pPr>
    </w:p>
    <w:p w:rsidR="00C91973" w:rsidRDefault="00C91973" w:rsidP="00330244">
      <w:pPr>
        <w:spacing w:line="280" w:lineRule="exact"/>
        <w:ind w:left="9072"/>
        <w:jc w:val="both"/>
        <w:rPr>
          <w:szCs w:val="30"/>
        </w:rPr>
      </w:pPr>
    </w:p>
    <w:p w:rsidR="00F07C6C" w:rsidRPr="00697A80" w:rsidRDefault="00F07C6C" w:rsidP="0073694B">
      <w:pPr>
        <w:jc w:val="center"/>
        <w:rPr>
          <w:sz w:val="24"/>
          <w:szCs w:val="24"/>
        </w:rPr>
      </w:pPr>
    </w:p>
    <w:p w:rsidR="00B750C4" w:rsidRPr="00F07C6C" w:rsidRDefault="00F07C6C" w:rsidP="0073694B">
      <w:pPr>
        <w:jc w:val="center"/>
        <w:rPr>
          <w:szCs w:val="30"/>
        </w:rPr>
      </w:pPr>
      <w:r w:rsidRPr="00F07C6C">
        <w:rPr>
          <w:szCs w:val="30"/>
        </w:rPr>
        <w:t>МИНИСТЕРСТВО ПО ЧРЕЗВЫЧАЙНЫМ СИТУАЦИЯМ</w:t>
      </w:r>
      <w:r>
        <w:rPr>
          <w:szCs w:val="30"/>
        </w:rPr>
        <w:t xml:space="preserve"> РЕСПУБЛИКИ БЕЛАРУСЬ</w:t>
      </w:r>
    </w:p>
    <w:p w:rsidR="000B5FB8" w:rsidRPr="0073694B" w:rsidRDefault="000B5FB8" w:rsidP="0073694B">
      <w:pPr>
        <w:pStyle w:val="ConsPlusNormal"/>
        <w:ind w:firstLine="540"/>
        <w:jc w:val="center"/>
        <w:rPr>
          <w:rFonts w:ascii="Times New Roman" w:hAnsi="Times New Roman" w:cs="Times New Roman"/>
          <w:sz w:val="30"/>
          <w:szCs w:val="30"/>
          <w:u w:val="single"/>
        </w:rPr>
      </w:pPr>
      <w:r w:rsidRPr="0073694B">
        <w:rPr>
          <w:rFonts w:ascii="Times New Roman" w:hAnsi="Times New Roman" w:cs="Times New Roman"/>
          <w:sz w:val="30"/>
          <w:szCs w:val="30"/>
          <w:u w:val="single"/>
        </w:rPr>
        <w:t>Департамент по надзору за безопасным ведением работ промышленности</w:t>
      </w:r>
    </w:p>
    <w:p w:rsidR="000B5FB8" w:rsidRDefault="0073694B" w:rsidP="00304D83">
      <w:pPr>
        <w:jc w:val="center"/>
        <w:rPr>
          <w:sz w:val="24"/>
          <w:szCs w:val="24"/>
        </w:rPr>
      </w:pPr>
      <w:r>
        <w:rPr>
          <w:sz w:val="24"/>
          <w:szCs w:val="24"/>
        </w:rPr>
        <w:t>(наименование контролирующего (надзорного) органа)</w:t>
      </w:r>
    </w:p>
    <w:p w:rsidR="000B5FB8" w:rsidRPr="00236013" w:rsidRDefault="000B5FB8" w:rsidP="0073694B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236013">
        <w:rPr>
          <w:rFonts w:ascii="Times New Roman" w:hAnsi="Times New Roman" w:cs="Times New Roman"/>
          <w:sz w:val="30"/>
          <w:szCs w:val="30"/>
        </w:rPr>
        <w:t>Государственный надзор за соблюдением требований технических регламентов</w:t>
      </w:r>
    </w:p>
    <w:p w:rsidR="000B5FB8" w:rsidRPr="0073694B" w:rsidRDefault="000B5FB8" w:rsidP="0073694B">
      <w:pPr>
        <w:pStyle w:val="ConsPlusNormal"/>
        <w:jc w:val="center"/>
        <w:rPr>
          <w:rFonts w:ascii="Times New Roman" w:hAnsi="Times New Roman" w:cs="Times New Roman"/>
          <w:sz w:val="30"/>
          <w:szCs w:val="30"/>
          <w:u w:val="single"/>
        </w:rPr>
      </w:pPr>
      <w:r w:rsidRPr="0073694B">
        <w:rPr>
          <w:rFonts w:ascii="Times New Roman" w:hAnsi="Times New Roman" w:cs="Times New Roman"/>
          <w:sz w:val="30"/>
          <w:szCs w:val="30"/>
        </w:rPr>
        <w:t>Таможенного союза, Евразийского экономического союза в области промышленной безопасности</w:t>
      </w:r>
      <w:r w:rsidR="00865157">
        <w:rPr>
          <w:rFonts w:ascii="Times New Roman" w:hAnsi="Times New Roman" w:cs="Times New Roman"/>
          <w:sz w:val="30"/>
          <w:szCs w:val="30"/>
        </w:rPr>
        <w:br/>
      </w:r>
      <w:r w:rsidR="0073694B" w:rsidRPr="00865157">
        <w:rPr>
          <w:rFonts w:ascii="Times New Roman" w:hAnsi="Times New Roman" w:cs="Times New Roman"/>
          <w:sz w:val="30"/>
          <w:szCs w:val="30"/>
          <w:u w:val="single"/>
        </w:rPr>
        <w:t>(</w:t>
      </w:r>
      <w:proofErr w:type="gramStart"/>
      <w:r w:rsidR="0073694B" w:rsidRPr="00865157">
        <w:rPr>
          <w:rFonts w:ascii="Times New Roman" w:hAnsi="Times New Roman" w:cs="Times New Roman"/>
          <w:sz w:val="30"/>
          <w:szCs w:val="30"/>
          <w:u w:val="single"/>
        </w:rPr>
        <w:t>ТР</w:t>
      </w:r>
      <w:proofErr w:type="gramEnd"/>
      <w:r w:rsidR="0073694B" w:rsidRPr="00865157">
        <w:rPr>
          <w:rFonts w:ascii="Times New Roman" w:hAnsi="Times New Roman" w:cs="Times New Roman"/>
          <w:sz w:val="30"/>
          <w:szCs w:val="30"/>
          <w:u w:val="single"/>
        </w:rPr>
        <w:t xml:space="preserve"> ТС 032</w:t>
      </w:r>
      <w:r w:rsidR="0073694B" w:rsidRPr="0073694B">
        <w:rPr>
          <w:rFonts w:ascii="Times New Roman" w:hAnsi="Times New Roman" w:cs="Times New Roman"/>
          <w:sz w:val="30"/>
          <w:szCs w:val="30"/>
          <w:u w:val="single"/>
        </w:rPr>
        <w:t>/2013 «О безопасности оборудования, работающего под избыточным давлением»)</w:t>
      </w:r>
    </w:p>
    <w:p w:rsidR="000B5FB8" w:rsidRPr="0073694B" w:rsidRDefault="000B5FB8" w:rsidP="0073694B">
      <w:pPr>
        <w:jc w:val="center"/>
        <w:rPr>
          <w:sz w:val="24"/>
          <w:szCs w:val="24"/>
        </w:rPr>
      </w:pPr>
      <w:proofErr w:type="gramStart"/>
      <w:r w:rsidRPr="0073694B">
        <w:rPr>
          <w:sz w:val="24"/>
          <w:szCs w:val="24"/>
        </w:rPr>
        <w:t>(сфера контроля (надзора)</w:t>
      </w:r>
      <w:proofErr w:type="gramEnd"/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27"/>
        <w:gridCol w:w="2384"/>
      </w:tblGrid>
      <w:tr w:rsidR="000B5FB8" w:rsidRPr="00893669" w:rsidTr="00A153D4">
        <w:trPr>
          <w:trHeight w:val="18"/>
        </w:trPr>
        <w:tc>
          <w:tcPr>
            <w:tcW w:w="7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65157" w:rsidRPr="00B750C4" w:rsidRDefault="00865157" w:rsidP="00236013">
            <w:pPr>
              <w:tabs>
                <w:tab w:val="left" w:pos="7229"/>
              </w:tabs>
              <w:spacing w:line="280" w:lineRule="exact"/>
              <w:ind w:left="-675" w:right="-2236" w:firstLine="675"/>
              <w:jc w:val="both"/>
              <w:rPr>
                <w:sz w:val="24"/>
                <w:szCs w:val="24"/>
              </w:rPr>
            </w:pPr>
          </w:p>
          <w:p w:rsidR="000B5FB8" w:rsidRPr="00236013" w:rsidRDefault="000B5FB8" w:rsidP="00236013">
            <w:pPr>
              <w:tabs>
                <w:tab w:val="left" w:pos="7229"/>
              </w:tabs>
              <w:spacing w:line="280" w:lineRule="exact"/>
              <w:ind w:left="-675" w:right="-2236" w:firstLine="675"/>
              <w:jc w:val="both"/>
              <w:rPr>
                <w:b/>
                <w:szCs w:val="30"/>
              </w:rPr>
            </w:pPr>
            <w:r w:rsidRPr="00236013">
              <w:rPr>
                <w:szCs w:val="30"/>
              </w:rPr>
              <w:t>КОНТРОЛЬНЫЙ СПИСОК ВОПРОСОВ (ЧЕК-ЛИСТ)№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5FB8" w:rsidRPr="00893669" w:rsidRDefault="000B5FB8" w:rsidP="006327F5">
            <w:pPr>
              <w:spacing w:line="280" w:lineRule="exact"/>
              <w:jc w:val="both"/>
              <w:rPr>
                <w:sz w:val="20"/>
                <w:szCs w:val="20"/>
              </w:rPr>
            </w:pPr>
          </w:p>
        </w:tc>
      </w:tr>
    </w:tbl>
    <w:p w:rsidR="000B5FB8" w:rsidRPr="00B750C4" w:rsidRDefault="000B5FB8" w:rsidP="00865157">
      <w:pPr>
        <w:jc w:val="both"/>
        <w:rPr>
          <w:sz w:val="24"/>
          <w:szCs w:val="24"/>
        </w:rPr>
      </w:pPr>
    </w:p>
    <w:tbl>
      <w:tblPr>
        <w:tblW w:w="14868" w:type="dxa"/>
        <w:tblLook w:val="04A0"/>
      </w:tblPr>
      <w:tblGrid>
        <w:gridCol w:w="2986"/>
        <w:gridCol w:w="3822"/>
        <w:gridCol w:w="929"/>
        <w:gridCol w:w="5285"/>
        <w:gridCol w:w="1846"/>
      </w:tblGrid>
      <w:tr w:rsidR="000B5FB8" w:rsidRPr="00893669" w:rsidTr="00C91973">
        <w:trPr>
          <w:gridAfter w:val="1"/>
          <w:wAfter w:w="1846" w:type="dxa"/>
          <w:trHeight w:val="391"/>
        </w:trPr>
        <w:tc>
          <w:tcPr>
            <w:tcW w:w="2986" w:type="dxa"/>
            <w:vMerge w:val="restart"/>
            <w:shd w:val="clear" w:color="auto" w:fill="auto"/>
            <w:vAlign w:val="center"/>
          </w:tcPr>
          <w:p w:rsidR="000B5FB8" w:rsidRDefault="000B5FB8" w:rsidP="00865157">
            <w:pPr>
              <w:ind w:right="-141"/>
              <w:jc w:val="both"/>
              <w:rPr>
                <w:szCs w:val="30"/>
              </w:rPr>
            </w:pPr>
            <w:r w:rsidRPr="00236013">
              <w:rPr>
                <w:szCs w:val="30"/>
              </w:rPr>
              <w:t xml:space="preserve">Чек-лист заполнен </w:t>
            </w:r>
            <w:proofErr w:type="gramStart"/>
            <w:r w:rsidRPr="00236013">
              <w:rPr>
                <w:szCs w:val="30"/>
              </w:rPr>
              <w:t>с</w:t>
            </w:r>
            <w:proofErr w:type="gramEnd"/>
          </w:p>
          <w:p w:rsidR="00E72EA6" w:rsidRPr="00236013" w:rsidRDefault="00E72EA6" w:rsidP="00865157">
            <w:pPr>
              <w:ind w:right="-141"/>
              <w:jc w:val="both"/>
              <w:rPr>
                <w:szCs w:val="30"/>
              </w:rPr>
            </w:pPr>
          </w:p>
        </w:tc>
        <w:tc>
          <w:tcPr>
            <w:tcW w:w="3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2EA6" w:rsidRPr="00893669" w:rsidRDefault="00E72EA6" w:rsidP="00865157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929" w:type="dxa"/>
            <w:vMerge w:val="restart"/>
            <w:shd w:val="clear" w:color="auto" w:fill="auto"/>
            <w:vAlign w:val="center"/>
          </w:tcPr>
          <w:p w:rsidR="000B5FB8" w:rsidRPr="00236013" w:rsidRDefault="000B5FB8" w:rsidP="00865157">
            <w:pPr>
              <w:jc w:val="both"/>
              <w:rPr>
                <w:szCs w:val="30"/>
              </w:rPr>
            </w:pPr>
            <w:r w:rsidRPr="00236013">
              <w:rPr>
                <w:szCs w:val="30"/>
              </w:rPr>
              <w:t>по</w:t>
            </w:r>
          </w:p>
        </w:tc>
        <w:tc>
          <w:tcPr>
            <w:tcW w:w="5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5FB8" w:rsidRPr="00893669" w:rsidRDefault="000B5FB8" w:rsidP="00865157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0B5FB8" w:rsidRPr="00893669" w:rsidTr="00C91973">
        <w:trPr>
          <w:gridAfter w:val="1"/>
          <w:wAfter w:w="1846" w:type="dxa"/>
          <w:trHeight w:val="224"/>
        </w:trPr>
        <w:tc>
          <w:tcPr>
            <w:tcW w:w="2986" w:type="dxa"/>
            <w:vMerge/>
            <w:shd w:val="clear" w:color="auto" w:fill="auto"/>
          </w:tcPr>
          <w:p w:rsidR="000B5FB8" w:rsidRPr="00893669" w:rsidRDefault="000B5FB8" w:rsidP="0086515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22" w:type="dxa"/>
            <w:tcBorders>
              <w:top w:val="single" w:sz="4" w:space="0" w:color="auto"/>
            </w:tcBorders>
            <w:shd w:val="clear" w:color="auto" w:fill="auto"/>
          </w:tcPr>
          <w:p w:rsidR="000B5FB8" w:rsidRPr="00EB60FF" w:rsidRDefault="000B5FB8" w:rsidP="00304D83">
            <w:pPr>
              <w:rPr>
                <w:sz w:val="24"/>
                <w:szCs w:val="24"/>
              </w:rPr>
            </w:pPr>
            <w:r w:rsidRPr="00EB60FF">
              <w:rPr>
                <w:sz w:val="24"/>
                <w:szCs w:val="24"/>
              </w:rPr>
              <w:t>(дата начала заполнения)</w:t>
            </w:r>
          </w:p>
        </w:tc>
        <w:tc>
          <w:tcPr>
            <w:tcW w:w="929" w:type="dxa"/>
            <w:vMerge/>
            <w:shd w:val="clear" w:color="auto" w:fill="auto"/>
          </w:tcPr>
          <w:p w:rsidR="000B5FB8" w:rsidRPr="00893669" w:rsidRDefault="000B5FB8" w:rsidP="0086515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285" w:type="dxa"/>
            <w:tcBorders>
              <w:top w:val="single" w:sz="4" w:space="0" w:color="auto"/>
            </w:tcBorders>
            <w:shd w:val="clear" w:color="auto" w:fill="auto"/>
          </w:tcPr>
          <w:p w:rsidR="00E72EA6" w:rsidRDefault="000B5FB8" w:rsidP="00304D83">
            <w:pPr>
              <w:rPr>
                <w:sz w:val="24"/>
                <w:szCs w:val="24"/>
              </w:rPr>
            </w:pPr>
            <w:r w:rsidRPr="00EB60FF">
              <w:rPr>
                <w:sz w:val="24"/>
                <w:szCs w:val="24"/>
              </w:rPr>
              <w:t>(дата завершения заполнения)</w:t>
            </w:r>
          </w:p>
          <w:p w:rsidR="00E72EA6" w:rsidRPr="00EB60FF" w:rsidRDefault="00E72EA6" w:rsidP="00304D83">
            <w:pPr>
              <w:rPr>
                <w:sz w:val="24"/>
                <w:szCs w:val="24"/>
              </w:rPr>
            </w:pPr>
          </w:p>
        </w:tc>
      </w:tr>
      <w:tr w:rsidR="000B5FB8" w:rsidRPr="00893669" w:rsidTr="00C91973">
        <w:trPr>
          <w:trHeight w:val="221"/>
        </w:trPr>
        <w:tc>
          <w:tcPr>
            <w:tcW w:w="14868" w:type="dxa"/>
            <w:gridSpan w:val="5"/>
            <w:shd w:val="clear" w:color="auto" w:fill="auto"/>
            <w:vAlign w:val="center"/>
          </w:tcPr>
          <w:p w:rsidR="00F37285" w:rsidRPr="00236013" w:rsidRDefault="000B5FB8" w:rsidP="00865157">
            <w:pPr>
              <w:jc w:val="both"/>
              <w:rPr>
                <w:szCs w:val="30"/>
              </w:rPr>
            </w:pPr>
            <w:r w:rsidRPr="00236013">
              <w:rPr>
                <w:szCs w:val="30"/>
              </w:rPr>
              <w:t>Чек-лист заполнен</w:t>
            </w:r>
            <w:r w:rsidR="00F37285" w:rsidRPr="00236013">
              <w:rPr>
                <w:szCs w:val="30"/>
              </w:rPr>
              <w:t>:</w:t>
            </w:r>
          </w:p>
          <w:p w:rsidR="00021A72" w:rsidRDefault="000B5FB8" w:rsidP="00021A72">
            <w:pPr>
              <w:jc w:val="both"/>
              <w:rPr>
                <w:szCs w:val="30"/>
              </w:rPr>
            </w:pPr>
            <w:r w:rsidRPr="00236013">
              <w:rPr>
                <w:szCs w:val="30"/>
              </w:rPr>
              <w:t>в ходе проверки</w:t>
            </w:r>
            <w:r w:rsidR="004B609F">
              <w:rPr>
                <w:sz w:val="24"/>
                <w:szCs w:val="24"/>
              </w:rPr>
              <w:t xml:space="preserve"> __________________</w:t>
            </w:r>
            <w:r w:rsidR="00021A72">
              <w:rPr>
                <w:sz w:val="24"/>
                <w:szCs w:val="24"/>
              </w:rPr>
              <w:t>_____________</w:t>
            </w:r>
            <w:r w:rsidR="00304D83">
              <w:rPr>
                <w:sz w:val="24"/>
                <w:szCs w:val="24"/>
              </w:rPr>
              <w:t>______________________________________</w:t>
            </w:r>
            <w:r w:rsidRPr="00236013">
              <w:rPr>
                <w:szCs w:val="30"/>
              </w:rPr>
              <w:t>субъекта проверки</w:t>
            </w:r>
          </w:p>
          <w:p w:rsidR="000B5FB8" w:rsidRPr="00F37285" w:rsidRDefault="00021A72" w:rsidP="00021A72">
            <w:pPr>
              <w:ind w:left="2127"/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4"/>
                <w:szCs w:val="24"/>
              </w:rPr>
              <w:t>(наименование субъекта проверки)</w:t>
            </w:r>
          </w:p>
        </w:tc>
      </w:tr>
    </w:tbl>
    <w:p w:rsidR="000B5FB8" w:rsidRPr="00B750C4" w:rsidRDefault="000B5FB8" w:rsidP="00865157">
      <w:pPr>
        <w:jc w:val="both"/>
        <w:rPr>
          <w:sz w:val="24"/>
          <w:szCs w:val="24"/>
        </w:rPr>
      </w:pPr>
    </w:p>
    <w:p w:rsidR="00021A72" w:rsidRDefault="00F37285" w:rsidP="00865157">
      <w:pPr>
        <w:rPr>
          <w:szCs w:val="30"/>
        </w:rPr>
      </w:pPr>
      <w:r w:rsidRPr="00236013">
        <w:rPr>
          <w:szCs w:val="30"/>
        </w:rPr>
        <w:t>Вид проверки</w:t>
      </w:r>
      <w:r w:rsidRPr="0073694B">
        <w:rPr>
          <w:sz w:val="20"/>
          <w:szCs w:val="20"/>
        </w:rPr>
        <w:t>__________________________</w:t>
      </w:r>
      <w:r w:rsidR="00021A72">
        <w:rPr>
          <w:sz w:val="20"/>
          <w:szCs w:val="20"/>
        </w:rPr>
        <w:t>_____</w:t>
      </w:r>
      <w:r w:rsidRPr="00236013">
        <w:rPr>
          <w:szCs w:val="30"/>
        </w:rPr>
        <w:t>субъекта проверки</w:t>
      </w:r>
    </w:p>
    <w:p w:rsidR="00FD6B7D" w:rsidRPr="00FD6B7D" w:rsidRDefault="00E328DE" w:rsidP="00865157">
      <w:pPr>
        <w:rPr>
          <w:sz w:val="24"/>
          <w:szCs w:val="24"/>
        </w:rPr>
      </w:pPr>
      <w:r>
        <w:rPr>
          <w:sz w:val="24"/>
          <w:szCs w:val="24"/>
        </w:rPr>
        <w:t>(выборочная</w:t>
      </w:r>
      <w:r w:rsidR="00FD6B7D" w:rsidRPr="00FD6B7D">
        <w:rPr>
          <w:sz w:val="24"/>
          <w:szCs w:val="24"/>
        </w:rPr>
        <w:t>, внеплановая)</w:t>
      </w:r>
    </w:p>
    <w:p w:rsidR="00B750C4" w:rsidRPr="00B750C4" w:rsidRDefault="00B750C4" w:rsidP="00865157">
      <w:pPr>
        <w:jc w:val="both"/>
        <w:rPr>
          <w:sz w:val="24"/>
          <w:szCs w:val="24"/>
        </w:rPr>
      </w:pPr>
    </w:p>
    <w:p w:rsidR="00B750C4" w:rsidRDefault="00B750C4" w:rsidP="00865157">
      <w:pPr>
        <w:jc w:val="both"/>
        <w:rPr>
          <w:szCs w:val="30"/>
        </w:rPr>
      </w:pPr>
    </w:p>
    <w:p w:rsidR="00B750C4" w:rsidRDefault="00B750C4" w:rsidP="00865157">
      <w:pPr>
        <w:jc w:val="both"/>
        <w:rPr>
          <w:sz w:val="24"/>
          <w:szCs w:val="24"/>
        </w:rPr>
      </w:pPr>
    </w:p>
    <w:p w:rsidR="00697A80" w:rsidRDefault="00697A80" w:rsidP="00865157">
      <w:pPr>
        <w:jc w:val="both"/>
        <w:rPr>
          <w:szCs w:val="30"/>
        </w:rPr>
      </w:pPr>
      <w:r>
        <w:rPr>
          <w:szCs w:val="30"/>
        </w:rPr>
        <w:lastRenderedPageBreak/>
        <w:t>в ходе анализа представленных субъектом проверки сведений по результатам направления контрольного списка вопросо</w:t>
      </w:r>
      <w:proofErr w:type="gramStart"/>
      <w:r>
        <w:rPr>
          <w:szCs w:val="30"/>
        </w:rPr>
        <w:t>в(</w:t>
      </w:r>
      <w:proofErr w:type="gramEnd"/>
      <w:r>
        <w:rPr>
          <w:szCs w:val="30"/>
        </w:rPr>
        <w:t>чек-листа) ___________________________________________________________________________</w:t>
      </w:r>
      <w:r w:rsidR="00C91973">
        <w:rPr>
          <w:szCs w:val="30"/>
        </w:rPr>
        <w:t>___</w:t>
      </w:r>
    </w:p>
    <w:p w:rsidR="00697A80" w:rsidRDefault="00697A80" w:rsidP="00865157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(дата направления контрольного списка вопросов (чек-листа)</w:t>
      </w:r>
      <w:proofErr w:type="gramEnd"/>
    </w:p>
    <w:p w:rsidR="00B750C4" w:rsidRDefault="00B750C4" w:rsidP="0086515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</w:t>
      </w:r>
    </w:p>
    <w:p w:rsidR="001F69B1" w:rsidRDefault="00B750C4" w:rsidP="00865157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(инициалы, фамилия, должность, контактный телефон проверяющего (руководителя проверки) или должностного лица, направившего </w:t>
      </w:r>
      <w:proofErr w:type="gramEnd"/>
    </w:p>
    <w:p w:rsidR="001F69B1" w:rsidRPr="001F69B1" w:rsidRDefault="001F69B1" w:rsidP="00865157">
      <w:pPr>
        <w:jc w:val="both"/>
        <w:rPr>
          <w:szCs w:val="30"/>
        </w:rPr>
      </w:pPr>
      <w:r>
        <w:rPr>
          <w:szCs w:val="30"/>
        </w:rPr>
        <w:t>_________________________________________________________________________________________________</w:t>
      </w:r>
    </w:p>
    <w:p w:rsidR="00B750C4" w:rsidRDefault="00B750C4" w:rsidP="00865157">
      <w:pPr>
        <w:jc w:val="both"/>
        <w:rPr>
          <w:sz w:val="24"/>
          <w:szCs w:val="24"/>
        </w:rPr>
      </w:pPr>
      <w:r>
        <w:rPr>
          <w:sz w:val="24"/>
          <w:szCs w:val="24"/>
        </w:rPr>
        <w:t>контрольный список вопросов (чек-лист)</w:t>
      </w:r>
    </w:p>
    <w:p w:rsidR="00711BB0" w:rsidRDefault="00711BB0" w:rsidP="00865157">
      <w:pPr>
        <w:jc w:val="both"/>
        <w:rPr>
          <w:sz w:val="24"/>
          <w:szCs w:val="24"/>
        </w:rPr>
      </w:pPr>
    </w:p>
    <w:p w:rsidR="008767EA" w:rsidRDefault="009B4DD7" w:rsidP="00711BB0">
      <w:pPr>
        <w:jc w:val="center"/>
        <w:rPr>
          <w:szCs w:val="30"/>
        </w:rPr>
      </w:pPr>
      <w:r>
        <w:rPr>
          <w:szCs w:val="30"/>
        </w:rPr>
        <w:t>Необходимые характеристики объекта проверяемого субъекта</w:t>
      </w:r>
    </w:p>
    <w:p w:rsidR="00711BB0" w:rsidRDefault="00711BB0" w:rsidP="00711BB0">
      <w:pPr>
        <w:jc w:val="center"/>
        <w:rPr>
          <w:szCs w:val="30"/>
        </w:rPr>
      </w:pPr>
    </w:p>
    <w:p w:rsidR="009B4DD7" w:rsidRDefault="00F07C6C" w:rsidP="00865157">
      <w:pPr>
        <w:jc w:val="both"/>
        <w:rPr>
          <w:szCs w:val="30"/>
        </w:rPr>
      </w:pPr>
      <w:r>
        <w:rPr>
          <w:szCs w:val="30"/>
        </w:rPr>
        <w:t>Номенклатура используемой (применяемой) субъектом проверки продукции, в отношении которой заполнен контрольный список вопросов (чек-лист):</w:t>
      </w:r>
    </w:p>
    <w:tbl>
      <w:tblPr>
        <w:tblStyle w:val="a7"/>
        <w:tblW w:w="14850" w:type="dxa"/>
        <w:tblLook w:val="04A0"/>
      </w:tblPr>
      <w:tblGrid>
        <w:gridCol w:w="9180"/>
        <w:gridCol w:w="1701"/>
        <w:gridCol w:w="1701"/>
        <w:gridCol w:w="2268"/>
      </w:tblGrid>
      <w:tr w:rsidR="009B4DD7" w:rsidRPr="00F07C6C" w:rsidTr="00530959">
        <w:tc>
          <w:tcPr>
            <w:tcW w:w="9180" w:type="dxa"/>
          </w:tcPr>
          <w:p w:rsidR="009B4DD7" w:rsidRPr="00F07C6C" w:rsidRDefault="009B4DD7" w:rsidP="00304D83">
            <w:pPr>
              <w:rPr>
                <w:sz w:val="26"/>
                <w:szCs w:val="26"/>
              </w:rPr>
            </w:pPr>
            <w:r w:rsidRPr="00F07C6C">
              <w:rPr>
                <w:sz w:val="26"/>
                <w:szCs w:val="26"/>
              </w:rPr>
              <w:t xml:space="preserve">Наименование объектов и технических устройств, используемых (применяемых) субъектом проверки, подпадающих под действие </w:t>
            </w:r>
            <w:proofErr w:type="gramStart"/>
            <w:r w:rsidRPr="00F07C6C">
              <w:rPr>
                <w:sz w:val="26"/>
                <w:szCs w:val="26"/>
              </w:rPr>
              <w:t>ТР</w:t>
            </w:r>
            <w:proofErr w:type="gramEnd"/>
            <w:r w:rsidRPr="00F07C6C">
              <w:rPr>
                <w:sz w:val="26"/>
                <w:szCs w:val="26"/>
              </w:rPr>
              <w:t xml:space="preserve"> ТС 032/2013, подлежащих государственному надзору в области промышленной</w:t>
            </w:r>
            <w:r w:rsidR="00724916">
              <w:rPr>
                <w:sz w:val="26"/>
                <w:szCs w:val="26"/>
              </w:rPr>
              <w:t xml:space="preserve"> безопасности</w:t>
            </w:r>
            <w:r w:rsidRPr="00F07C6C">
              <w:rPr>
                <w:sz w:val="26"/>
                <w:szCs w:val="26"/>
              </w:rPr>
              <w:t xml:space="preserve"> (в области надзора за безопасностью оборудования, работающего под давлением, и тепловых электростанций):</w:t>
            </w:r>
          </w:p>
        </w:tc>
        <w:tc>
          <w:tcPr>
            <w:tcW w:w="1701" w:type="dxa"/>
          </w:tcPr>
          <w:p w:rsidR="009B4DD7" w:rsidRPr="00F07C6C" w:rsidRDefault="009B4DD7" w:rsidP="009B4DD7">
            <w:pPr>
              <w:jc w:val="center"/>
              <w:rPr>
                <w:sz w:val="26"/>
                <w:szCs w:val="26"/>
              </w:rPr>
            </w:pPr>
            <w:r w:rsidRPr="00F07C6C">
              <w:rPr>
                <w:sz w:val="26"/>
                <w:szCs w:val="26"/>
              </w:rPr>
              <w:t>Да</w:t>
            </w:r>
          </w:p>
        </w:tc>
        <w:tc>
          <w:tcPr>
            <w:tcW w:w="1701" w:type="dxa"/>
          </w:tcPr>
          <w:p w:rsidR="009B4DD7" w:rsidRPr="00F07C6C" w:rsidRDefault="009B4DD7" w:rsidP="009B4DD7">
            <w:pPr>
              <w:jc w:val="center"/>
              <w:rPr>
                <w:sz w:val="26"/>
                <w:szCs w:val="26"/>
              </w:rPr>
            </w:pPr>
            <w:r w:rsidRPr="00F07C6C">
              <w:rPr>
                <w:sz w:val="26"/>
                <w:szCs w:val="26"/>
              </w:rPr>
              <w:t>Нет</w:t>
            </w:r>
          </w:p>
        </w:tc>
        <w:tc>
          <w:tcPr>
            <w:tcW w:w="2268" w:type="dxa"/>
          </w:tcPr>
          <w:p w:rsidR="009B4DD7" w:rsidRPr="00F07C6C" w:rsidRDefault="009B4DD7" w:rsidP="009B4DD7">
            <w:pPr>
              <w:jc w:val="center"/>
              <w:rPr>
                <w:sz w:val="26"/>
                <w:szCs w:val="26"/>
              </w:rPr>
            </w:pPr>
            <w:r w:rsidRPr="00F07C6C">
              <w:rPr>
                <w:sz w:val="26"/>
                <w:szCs w:val="26"/>
              </w:rPr>
              <w:t>Количественный показатель</w:t>
            </w:r>
          </w:p>
        </w:tc>
      </w:tr>
      <w:tr w:rsidR="009B4DD7" w:rsidRPr="00F07C6C" w:rsidTr="00530959">
        <w:tc>
          <w:tcPr>
            <w:tcW w:w="9180" w:type="dxa"/>
          </w:tcPr>
          <w:p w:rsidR="009B4DD7" w:rsidRPr="00304D83" w:rsidRDefault="009B4DD7" w:rsidP="00304D83">
            <w:pPr>
              <w:autoSpaceDE w:val="0"/>
              <w:autoSpaceDN w:val="0"/>
              <w:adjustRightInd w:val="0"/>
              <w:ind w:firstLine="540"/>
              <w:rPr>
                <w:rFonts w:eastAsia="Times New Roman"/>
                <w:sz w:val="26"/>
                <w:szCs w:val="26"/>
                <w:lang w:eastAsia="ru-RU"/>
              </w:rPr>
            </w:pPr>
            <w:r w:rsidRPr="00F07C6C">
              <w:rPr>
                <w:rFonts w:eastAsia="Times New Roman"/>
                <w:sz w:val="26"/>
                <w:szCs w:val="26"/>
                <w:lang w:eastAsia="ru-RU"/>
              </w:rPr>
              <w:t>паровые котлы, автономные пароперегреватели и экономайзеры, котлы-утилизаторы с рабочим давлением более 0,07 МПа</w:t>
            </w:r>
          </w:p>
        </w:tc>
        <w:tc>
          <w:tcPr>
            <w:tcW w:w="1701" w:type="dxa"/>
          </w:tcPr>
          <w:p w:rsidR="009B4DD7" w:rsidRPr="00F07C6C" w:rsidRDefault="009B4DD7" w:rsidP="0086515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B4DD7" w:rsidRPr="00F07C6C" w:rsidRDefault="009B4DD7" w:rsidP="0086515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9B4DD7" w:rsidRPr="00F07C6C" w:rsidRDefault="009B4DD7" w:rsidP="00865157">
            <w:pPr>
              <w:jc w:val="both"/>
              <w:rPr>
                <w:sz w:val="26"/>
                <w:szCs w:val="26"/>
              </w:rPr>
            </w:pPr>
          </w:p>
        </w:tc>
      </w:tr>
      <w:tr w:rsidR="009B4DD7" w:rsidRPr="00F07C6C" w:rsidTr="00530959">
        <w:tc>
          <w:tcPr>
            <w:tcW w:w="9180" w:type="dxa"/>
          </w:tcPr>
          <w:p w:rsidR="009B4DD7" w:rsidRPr="00304D83" w:rsidRDefault="009B4DD7" w:rsidP="00304D83">
            <w:pPr>
              <w:autoSpaceDE w:val="0"/>
              <w:autoSpaceDN w:val="0"/>
              <w:adjustRightInd w:val="0"/>
              <w:ind w:firstLine="540"/>
              <w:rPr>
                <w:rFonts w:eastAsia="Times New Roman"/>
                <w:sz w:val="26"/>
                <w:szCs w:val="26"/>
                <w:lang w:eastAsia="ru-RU"/>
              </w:rPr>
            </w:pPr>
            <w:r w:rsidRPr="00F07C6C">
              <w:rPr>
                <w:rFonts w:eastAsia="Times New Roman"/>
                <w:sz w:val="26"/>
                <w:szCs w:val="26"/>
                <w:lang w:eastAsia="ru-RU"/>
              </w:rPr>
              <w:t>водогрейные котлы, котлы-утилизаторы, автономные экономайзеры с температурой воды выше 115 °C</w:t>
            </w:r>
          </w:p>
        </w:tc>
        <w:tc>
          <w:tcPr>
            <w:tcW w:w="1701" w:type="dxa"/>
          </w:tcPr>
          <w:p w:rsidR="009B4DD7" w:rsidRPr="00F07C6C" w:rsidRDefault="009B4DD7" w:rsidP="0086515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B4DD7" w:rsidRPr="00F07C6C" w:rsidRDefault="009B4DD7" w:rsidP="0086515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9B4DD7" w:rsidRPr="00F07C6C" w:rsidRDefault="009B4DD7" w:rsidP="00865157">
            <w:pPr>
              <w:jc w:val="both"/>
              <w:rPr>
                <w:sz w:val="26"/>
                <w:szCs w:val="26"/>
              </w:rPr>
            </w:pPr>
          </w:p>
        </w:tc>
      </w:tr>
      <w:tr w:rsidR="009B4DD7" w:rsidRPr="00F07C6C" w:rsidTr="00530959">
        <w:tc>
          <w:tcPr>
            <w:tcW w:w="9180" w:type="dxa"/>
          </w:tcPr>
          <w:p w:rsidR="009B4DD7" w:rsidRPr="00304D83" w:rsidRDefault="009B4DD7" w:rsidP="00304D83">
            <w:pPr>
              <w:autoSpaceDE w:val="0"/>
              <w:autoSpaceDN w:val="0"/>
              <w:adjustRightInd w:val="0"/>
              <w:ind w:firstLine="540"/>
              <w:rPr>
                <w:rFonts w:eastAsia="Times New Roman"/>
                <w:sz w:val="26"/>
                <w:szCs w:val="26"/>
                <w:lang w:eastAsia="ru-RU"/>
              </w:rPr>
            </w:pPr>
            <w:r w:rsidRPr="00F07C6C">
              <w:rPr>
                <w:rFonts w:eastAsia="Times New Roman"/>
                <w:sz w:val="26"/>
                <w:szCs w:val="26"/>
                <w:lang w:eastAsia="ru-RU"/>
              </w:rPr>
              <w:t>паровые котлы, переведенные в водогрейный режим</w:t>
            </w:r>
          </w:p>
        </w:tc>
        <w:tc>
          <w:tcPr>
            <w:tcW w:w="1701" w:type="dxa"/>
          </w:tcPr>
          <w:p w:rsidR="009B4DD7" w:rsidRPr="00F07C6C" w:rsidRDefault="009B4DD7" w:rsidP="0086515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B4DD7" w:rsidRPr="00F07C6C" w:rsidRDefault="009B4DD7" w:rsidP="0086515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9B4DD7" w:rsidRPr="00F07C6C" w:rsidRDefault="009B4DD7" w:rsidP="00865157">
            <w:pPr>
              <w:jc w:val="both"/>
              <w:rPr>
                <w:sz w:val="26"/>
                <w:szCs w:val="26"/>
              </w:rPr>
            </w:pPr>
          </w:p>
        </w:tc>
      </w:tr>
      <w:tr w:rsidR="009B4DD7" w:rsidRPr="00F07C6C" w:rsidTr="00304D83">
        <w:trPr>
          <w:trHeight w:val="624"/>
        </w:trPr>
        <w:tc>
          <w:tcPr>
            <w:tcW w:w="9180" w:type="dxa"/>
            <w:tcBorders>
              <w:bottom w:val="single" w:sz="4" w:space="0" w:color="auto"/>
            </w:tcBorders>
          </w:tcPr>
          <w:p w:rsidR="009B4DD7" w:rsidRPr="00530959" w:rsidRDefault="00F07C6C" w:rsidP="00304D83">
            <w:pPr>
              <w:autoSpaceDE w:val="0"/>
              <w:autoSpaceDN w:val="0"/>
              <w:adjustRightInd w:val="0"/>
              <w:ind w:firstLine="540"/>
              <w:rPr>
                <w:rFonts w:eastAsia="Times New Roman"/>
                <w:sz w:val="26"/>
                <w:szCs w:val="26"/>
                <w:lang w:eastAsia="ru-RU"/>
              </w:rPr>
            </w:pPr>
            <w:r w:rsidRPr="00F07C6C">
              <w:rPr>
                <w:rFonts w:eastAsia="Times New Roman"/>
                <w:sz w:val="26"/>
                <w:szCs w:val="26"/>
                <w:lang w:eastAsia="ru-RU"/>
              </w:rPr>
              <w:t xml:space="preserve">котельные, в которых установлены паровые котлы с давлением пара не более 0,07 МПа,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B4DD7" w:rsidRPr="00F07C6C" w:rsidRDefault="009B4DD7" w:rsidP="0086515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B4DD7" w:rsidRPr="00F07C6C" w:rsidRDefault="009B4DD7" w:rsidP="0086515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B4DD7" w:rsidRPr="00F07C6C" w:rsidRDefault="009B4DD7" w:rsidP="00865157">
            <w:pPr>
              <w:jc w:val="both"/>
              <w:rPr>
                <w:sz w:val="26"/>
                <w:szCs w:val="26"/>
              </w:rPr>
            </w:pPr>
          </w:p>
        </w:tc>
      </w:tr>
      <w:tr w:rsidR="00304D83" w:rsidRPr="00F07C6C" w:rsidTr="00304D83">
        <w:trPr>
          <w:trHeight w:val="876"/>
        </w:trPr>
        <w:tc>
          <w:tcPr>
            <w:tcW w:w="9180" w:type="dxa"/>
            <w:tcBorders>
              <w:top w:val="single" w:sz="4" w:space="0" w:color="auto"/>
            </w:tcBorders>
          </w:tcPr>
          <w:p w:rsidR="00304D83" w:rsidRPr="00F07C6C" w:rsidRDefault="00304D83" w:rsidP="00304D83">
            <w:pPr>
              <w:autoSpaceDE w:val="0"/>
              <w:autoSpaceDN w:val="0"/>
              <w:adjustRightInd w:val="0"/>
              <w:ind w:firstLine="540"/>
              <w:rPr>
                <w:rFonts w:eastAsia="Times New Roman"/>
                <w:sz w:val="26"/>
                <w:szCs w:val="26"/>
                <w:lang w:eastAsia="ru-RU"/>
              </w:rPr>
            </w:pPr>
            <w:r w:rsidRPr="00F07C6C">
              <w:rPr>
                <w:rFonts w:eastAsia="Times New Roman"/>
                <w:sz w:val="26"/>
                <w:szCs w:val="26"/>
                <w:lang w:eastAsia="ru-RU"/>
              </w:rPr>
              <w:t>водогрейные котлы с температурой нагрева воды не выше 115</w:t>
            </w:r>
            <w:proofErr w:type="gramStart"/>
            <w:r w:rsidRPr="00F07C6C">
              <w:rPr>
                <w:rFonts w:eastAsia="Times New Roman"/>
                <w:sz w:val="26"/>
                <w:szCs w:val="26"/>
                <w:lang w:eastAsia="ru-RU"/>
              </w:rPr>
              <w:t xml:space="preserve"> °С</w:t>
            </w:r>
            <w:proofErr w:type="gramEnd"/>
            <w:r w:rsidRPr="00F07C6C">
              <w:rPr>
                <w:rFonts w:eastAsia="Times New Roman"/>
                <w:sz w:val="26"/>
                <w:szCs w:val="26"/>
                <w:lang w:eastAsia="ru-RU"/>
              </w:rPr>
              <w:t xml:space="preserve"> суммарной мощностью более 200 кВт и (или) единичной мощностью более 100 кВт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04D83" w:rsidRPr="00F07C6C" w:rsidRDefault="00304D83" w:rsidP="0086515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04D83" w:rsidRPr="00F07C6C" w:rsidRDefault="00304D83" w:rsidP="0086515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304D83" w:rsidRPr="00F07C6C" w:rsidRDefault="00304D83" w:rsidP="00865157">
            <w:pPr>
              <w:jc w:val="both"/>
              <w:rPr>
                <w:sz w:val="26"/>
                <w:szCs w:val="26"/>
              </w:rPr>
            </w:pPr>
          </w:p>
        </w:tc>
      </w:tr>
      <w:tr w:rsidR="00F07C6C" w:rsidRPr="00F07C6C" w:rsidTr="00530959">
        <w:tc>
          <w:tcPr>
            <w:tcW w:w="9180" w:type="dxa"/>
          </w:tcPr>
          <w:p w:rsidR="00F07C6C" w:rsidRPr="00F07C6C" w:rsidRDefault="00F07C6C" w:rsidP="00304D83">
            <w:pPr>
              <w:autoSpaceDE w:val="0"/>
              <w:autoSpaceDN w:val="0"/>
              <w:adjustRightInd w:val="0"/>
              <w:ind w:firstLine="540"/>
              <w:rPr>
                <w:rFonts w:eastAsia="Times New Roman"/>
                <w:sz w:val="26"/>
                <w:szCs w:val="26"/>
                <w:lang w:eastAsia="ru-RU"/>
              </w:rPr>
            </w:pPr>
            <w:r w:rsidRPr="00F07C6C">
              <w:rPr>
                <w:rFonts w:eastAsia="Times New Roman"/>
                <w:sz w:val="26"/>
                <w:szCs w:val="26"/>
                <w:lang w:eastAsia="ru-RU"/>
              </w:rPr>
              <w:t>передвижные транспортабельные котельные установки</w:t>
            </w:r>
          </w:p>
          <w:p w:rsidR="00F07C6C" w:rsidRPr="00F07C6C" w:rsidRDefault="00F07C6C" w:rsidP="00304D83">
            <w:pPr>
              <w:autoSpaceDE w:val="0"/>
              <w:autoSpaceDN w:val="0"/>
              <w:adjustRightInd w:val="0"/>
              <w:ind w:firstLine="540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</w:tcPr>
          <w:p w:rsidR="00F07C6C" w:rsidRPr="00F07C6C" w:rsidRDefault="00F07C6C" w:rsidP="0086515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F07C6C" w:rsidRPr="00F07C6C" w:rsidRDefault="00F07C6C" w:rsidP="0086515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F07C6C" w:rsidRPr="00F07C6C" w:rsidRDefault="00F07C6C" w:rsidP="00865157">
            <w:pPr>
              <w:jc w:val="both"/>
              <w:rPr>
                <w:sz w:val="26"/>
                <w:szCs w:val="26"/>
              </w:rPr>
            </w:pPr>
          </w:p>
        </w:tc>
      </w:tr>
      <w:tr w:rsidR="009B4DD7" w:rsidRPr="00F07C6C" w:rsidTr="00530959">
        <w:tc>
          <w:tcPr>
            <w:tcW w:w="9180" w:type="dxa"/>
          </w:tcPr>
          <w:p w:rsidR="00F07C6C" w:rsidRPr="00F07C6C" w:rsidRDefault="00F07C6C" w:rsidP="00304D83">
            <w:pPr>
              <w:autoSpaceDE w:val="0"/>
              <w:autoSpaceDN w:val="0"/>
              <w:adjustRightInd w:val="0"/>
              <w:ind w:firstLine="540"/>
              <w:rPr>
                <w:rFonts w:eastAsia="Times New Roman"/>
                <w:sz w:val="26"/>
                <w:szCs w:val="26"/>
                <w:lang w:eastAsia="ru-RU"/>
              </w:rPr>
            </w:pPr>
            <w:r w:rsidRPr="00F07C6C">
              <w:rPr>
                <w:rFonts w:eastAsia="Times New Roman"/>
                <w:sz w:val="26"/>
                <w:szCs w:val="26"/>
                <w:lang w:eastAsia="ru-RU"/>
              </w:rPr>
              <w:t>трубопроводы пара и горячей воды I - III категорий</w:t>
            </w:r>
            <w:r w:rsidR="00304D83" w:rsidRPr="00304D83">
              <w:rPr>
                <w:rFonts w:eastAsia="Times New Roman"/>
                <w:color w:val="FF0000"/>
                <w:sz w:val="26"/>
                <w:szCs w:val="26"/>
                <w:lang w:eastAsia="ru-RU"/>
              </w:rPr>
              <w:t>,</w:t>
            </w:r>
            <w:r w:rsidRPr="00F07C6C">
              <w:rPr>
                <w:rFonts w:eastAsia="Times New Roman"/>
                <w:sz w:val="26"/>
                <w:szCs w:val="26"/>
                <w:lang w:eastAsia="ru-RU"/>
              </w:rPr>
              <w:t xml:space="preserve"> с рабочим давлением более 0,07 МПа и температурой нагрева выше 115 °C</w:t>
            </w:r>
          </w:p>
          <w:p w:rsidR="009B4DD7" w:rsidRPr="00F07C6C" w:rsidRDefault="009B4DD7" w:rsidP="00304D83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B4DD7" w:rsidRPr="00F07C6C" w:rsidRDefault="009B4DD7" w:rsidP="0086515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B4DD7" w:rsidRPr="00F07C6C" w:rsidRDefault="009B4DD7" w:rsidP="0086515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9B4DD7" w:rsidRPr="00F07C6C" w:rsidRDefault="009B4DD7" w:rsidP="00865157">
            <w:pPr>
              <w:jc w:val="both"/>
              <w:rPr>
                <w:sz w:val="26"/>
                <w:szCs w:val="26"/>
              </w:rPr>
            </w:pPr>
          </w:p>
        </w:tc>
      </w:tr>
      <w:tr w:rsidR="009B4DD7" w:rsidRPr="00F07C6C" w:rsidTr="00530959">
        <w:tc>
          <w:tcPr>
            <w:tcW w:w="9180" w:type="dxa"/>
          </w:tcPr>
          <w:p w:rsidR="00F07C6C" w:rsidRPr="00F07C6C" w:rsidRDefault="00F07C6C" w:rsidP="00304D83">
            <w:pPr>
              <w:autoSpaceDE w:val="0"/>
              <w:autoSpaceDN w:val="0"/>
              <w:adjustRightInd w:val="0"/>
              <w:ind w:firstLine="540"/>
              <w:rPr>
                <w:rFonts w:eastAsia="Times New Roman"/>
                <w:sz w:val="26"/>
                <w:szCs w:val="26"/>
                <w:lang w:eastAsia="ru-RU"/>
              </w:rPr>
            </w:pPr>
            <w:r w:rsidRPr="00F07C6C"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>сосуды, работающие под давлением воды с температурой выше 115 °C, другой жидкости, превышающей температуру кипения при давлении 0,07 МПа</w:t>
            </w:r>
          </w:p>
          <w:p w:rsidR="009B4DD7" w:rsidRPr="00F07C6C" w:rsidRDefault="009B4DD7" w:rsidP="00304D83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B4DD7" w:rsidRPr="00F07C6C" w:rsidRDefault="009B4DD7" w:rsidP="0086515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B4DD7" w:rsidRPr="00F07C6C" w:rsidRDefault="009B4DD7" w:rsidP="0086515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9B4DD7" w:rsidRPr="00F07C6C" w:rsidRDefault="009B4DD7" w:rsidP="00865157">
            <w:pPr>
              <w:jc w:val="both"/>
              <w:rPr>
                <w:sz w:val="26"/>
                <w:szCs w:val="26"/>
              </w:rPr>
            </w:pPr>
          </w:p>
        </w:tc>
      </w:tr>
      <w:tr w:rsidR="009B4DD7" w:rsidRPr="00F07C6C" w:rsidTr="00530959">
        <w:tc>
          <w:tcPr>
            <w:tcW w:w="9180" w:type="dxa"/>
          </w:tcPr>
          <w:p w:rsidR="00F07C6C" w:rsidRPr="00F07C6C" w:rsidRDefault="00F07C6C" w:rsidP="00304D83">
            <w:pPr>
              <w:autoSpaceDE w:val="0"/>
              <w:autoSpaceDN w:val="0"/>
              <w:adjustRightInd w:val="0"/>
              <w:ind w:firstLine="540"/>
              <w:rPr>
                <w:rFonts w:eastAsia="Times New Roman"/>
                <w:sz w:val="26"/>
                <w:szCs w:val="26"/>
                <w:lang w:eastAsia="ru-RU"/>
              </w:rPr>
            </w:pPr>
            <w:r w:rsidRPr="00F07C6C">
              <w:rPr>
                <w:rFonts w:eastAsia="Times New Roman"/>
                <w:sz w:val="26"/>
                <w:szCs w:val="26"/>
                <w:lang w:eastAsia="ru-RU"/>
              </w:rPr>
              <w:t>сосуды, включая баллоны емкостью более 100 литров, работающие под давлением пара (газа) более 0,07 МПа</w:t>
            </w:r>
          </w:p>
          <w:p w:rsidR="009B4DD7" w:rsidRPr="00F07C6C" w:rsidRDefault="009B4DD7" w:rsidP="00304D83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B4DD7" w:rsidRPr="00F07C6C" w:rsidRDefault="009B4DD7" w:rsidP="0086515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B4DD7" w:rsidRPr="00F07C6C" w:rsidRDefault="009B4DD7" w:rsidP="0086515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9B4DD7" w:rsidRPr="00F07C6C" w:rsidRDefault="009B4DD7" w:rsidP="00865157">
            <w:pPr>
              <w:jc w:val="both"/>
              <w:rPr>
                <w:sz w:val="26"/>
                <w:szCs w:val="26"/>
              </w:rPr>
            </w:pPr>
          </w:p>
        </w:tc>
      </w:tr>
      <w:tr w:rsidR="00F07C6C" w:rsidRPr="00F07C6C" w:rsidTr="00530959">
        <w:tc>
          <w:tcPr>
            <w:tcW w:w="9180" w:type="dxa"/>
          </w:tcPr>
          <w:p w:rsidR="00F07C6C" w:rsidRPr="00F07C6C" w:rsidRDefault="00F07C6C" w:rsidP="00304D83">
            <w:pPr>
              <w:autoSpaceDE w:val="0"/>
              <w:autoSpaceDN w:val="0"/>
              <w:adjustRightInd w:val="0"/>
              <w:ind w:firstLine="540"/>
              <w:rPr>
                <w:rFonts w:eastAsia="Times New Roman"/>
                <w:sz w:val="26"/>
                <w:szCs w:val="26"/>
                <w:lang w:eastAsia="ru-RU"/>
              </w:rPr>
            </w:pPr>
            <w:r w:rsidRPr="00F07C6C">
              <w:rPr>
                <w:rFonts w:eastAsia="Times New Roman"/>
                <w:sz w:val="26"/>
                <w:szCs w:val="26"/>
                <w:lang w:eastAsia="ru-RU"/>
              </w:rPr>
              <w:t xml:space="preserve">цистерны для транспортирования и </w:t>
            </w:r>
            <w:proofErr w:type="gramStart"/>
            <w:r w:rsidRPr="00F07C6C">
              <w:rPr>
                <w:rFonts w:eastAsia="Times New Roman"/>
                <w:sz w:val="26"/>
                <w:szCs w:val="26"/>
                <w:lang w:eastAsia="ru-RU"/>
              </w:rPr>
              <w:t>хранения</w:t>
            </w:r>
            <w:proofErr w:type="gramEnd"/>
            <w:r w:rsidRPr="00F07C6C">
              <w:rPr>
                <w:rFonts w:eastAsia="Times New Roman"/>
                <w:sz w:val="26"/>
                <w:szCs w:val="26"/>
                <w:lang w:eastAsia="ru-RU"/>
              </w:rPr>
              <w:t xml:space="preserve"> сжатых и сжиженных газов, давление паров которых при температуре до 50 °C превышает давление 0,07 МПа</w:t>
            </w:r>
          </w:p>
          <w:p w:rsidR="00F07C6C" w:rsidRPr="00F07C6C" w:rsidRDefault="00F07C6C" w:rsidP="00304D83">
            <w:pPr>
              <w:autoSpaceDE w:val="0"/>
              <w:autoSpaceDN w:val="0"/>
              <w:adjustRightInd w:val="0"/>
              <w:ind w:firstLine="540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</w:tcPr>
          <w:p w:rsidR="00F07C6C" w:rsidRPr="00F07C6C" w:rsidRDefault="00F07C6C" w:rsidP="0086515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F07C6C" w:rsidRPr="00F07C6C" w:rsidRDefault="00F07C6C" w:rsidP="0086515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F07C6C" w:rsidRPr="00F07C6C" w:rsidRDefault="00F07C6C" w:rsidP="00865157">
            <w:pPr>
              <w:jc w:val="both"/>
              <w:rPr>
                <w:sz w:val="26"/>
                <w:szCs w:val="26"/>
              </w:rPr>
            </w:pPr>
          </w:p>
        </w:tc>
      </w:tr>
      <w:tr w:rsidR="00F07C6C" w:rsidRPr="00F07C6C" w:rsidTr="00530959">
        <w:tc>
          <w:tcPr>
            <w:tcW w:w="9180" w:type="dxa"/>
          </w:tcPr>
          <w:p w:rsidR="00F07C6C" w:rsidRPr="00F07C6C" w:rsidRDefault="00F07C6C" w:rsidP="00304D83">
            <w:pPr>
              <w:autoSpaceDE w:val="0"/>
              <w:autoSpaceDN w:val="0"/>
              <w:adjustRightInd w:val="0"/>
              <w:ind w:firstLine="540"/>
              <w:rPr>
                <w:rFonts w:eastAsia="Times New Roman"/>
                <w:sz w:val="26"/>
                <w:szCs w:val="26"/>
                <w:lang w:eastAsia="ru-RU"/>
              </w:rPr>
            </w:pPr>
            <w:r w:rsidRPr="00F07C6C">
              <w:rPr>
                <w:rFonts w:eastAsia="Times New Roman"/>
                <w:sz w:val="26"/>
                <w:szCs w:val="26"/>
                <w:lang w:eastAsia="ru-RU"/>
              </w:rPr>
              <w:t>барокамеры</w:t>
            </w:r>
          </w:p>
          <w:p w:rsidR="00F07C6C" w:rsidRPr="00F07C6C" w:rsidRDefault="00F07C6C" w:rsidP="00304D83">
            <w:pPr>
              <w:autoSpaceDE w:val="0"/>
              <w:autoSpaceDN w:val="0"/>
              <w:adjustRightInd w:val="0"/>
              <w:ind w:firstLine="540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</w:tcPr>
          <w:p w:rsidR="00F07C6C" w:rsidRPr="00F07C6C" w:rsidRDefault="00F07C6C" w:rsidP="0086515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F07C6C" w:rsidRPr="00F07C6C" w:rsidRDefault="00F07C6C" w:rsidP="0086515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F07C6C" w:rsidRPr="00F07C6C" w:rsidRDefault="00F07C6C" w:rsidP="00865157">
            <w:pPr>
              <w:jc w:val="both"/>
              <w:rPr>
                <w:sz w:val="26"/>
                <w:szCs w:val="26"/>
              </w:rPr>
            </w:pPr>
          </w:p>
        </w:tc>
      </w:tr>
    </w:tbl>
    <w:p w:rsidR="008767EA" w:rsidRDefault="008767EA" w:rsidP="00865157">
      <w:pPr>
        <w:jc w:val="both"/>
        <w:rPr>
          <w:szCs w:val="30"/>
        </w:rPr>
      </w:pPr>
    </w:p>
    <w:p w:rsidR="001F69B1" w:rsidRDefault="001F69B1" w:rsidP="00B025F1">
      <w:pPr>
        <w:pStyle w:val="a6"/>
        <w:ind w:left="76"/>
        <w:jc w:val="center"/>
        <w:rPr>
          <w:szCs w:val="30"/>
        </w:rPr>
      </w:pPr>
      <w:r w:rsidRPr="00B025F1">
        <w:rPr>
          <w:szCs w:val="30"/>
        </w:rPr>
        <w:t>Сведения о проверяемом субъекте</w:t>
      </w:r>
    </w:p>
    <w:p w:rsidR="00B025F1" w:rsidRDefault="00B025F1" w:rsidP="00B025F1">
      <w:pPr>
        <w:pStyle w:val="a6"/>
        <w:ind w:left="76"/>
        <w:rPr>
          <w:szCs w:val="30"/>
        </w:rPr>
      </w:pPr>
    </w:p>
    <w:tbl>
      <w:tblPr>
        <w:tblStyle w:val="a7"/>
        <w:tblW w:w="14884" w:type="dxa"/>
        <w:tblInd w:w="-34" w:type="dxa"/>
        <w:tblLook w:val="04A0"/>
      </w:tblPr>
      <w:tblGrid>
        <w:gridCol w:w="6041"/>
        <w:gridCol w:w="3697"/>
        <w:gridCol w:w="5146"/>
      </w:tblGrid>
      <w:tr w:rsidR="00530959" w:rsidRPr="00B025F1" w:rsidTr="00A45708">
        <w:tc>
          <w:tcPr>
            <w:tcW w:w="9738" w:type="dxa"/>
            <w:gridSpan w:val="2"/>
          </w:tcPr>
          <w:p w:rsidR="00530959" w:rsidRPr="00B025F1" w:rsidRDefault="00530959" w:rsidP="001F69B1">
            <w:pPr>
              <w:pStyle w:val="a6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5146" w:type="dxa"/>
          </w:tcPr>
          <w:p w:rsidR="00530959" w:rsidRPr="00B025F1" w:rsidRDefault="00530959" w:rsidP="001F69B1">
            <w:pPr>
              <w:pStyle w:val="a6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Примечание</w:t>
            </w:r>
          </w:p>
        </w:tc>
      </w:tr>
      <w:tr w:rsidR="008767EA" w:rsidRPr="00B025F1" w:rsidTr="00530959">
        <w:tc>
          <w:tcPr>
            <w:tcW w:w="6041" w:type="dxa"/>
          </w:tcPr>
          <w:p w:rsidR="008767EA" w:rsidRPr="00B025F1" w:rsidRDefault="008767EA" w:rsidP="006E694B">
            <w:pPr>
              <w:pStyle w:val="a6"/>
              <w:ind w:left="0"/>
              <w:jc w:val="both"/>
              <w:rPr>
                <w:sz w:val="26"/>
                <w:szCs w:val="26"/>
              </w:rPr>
            </w:pPr>
            <w:r w:rsidRPr="00B025F1">
              <w:rPr>
                <w:sz w:val="26"/>
                <w:szCs w:val="26"/>
              </w:rPr>
              <w:t>Учетный номер плательщика</w:t>
            </w:r>
          </w:p>
        </w:tc>
        <w:tc>
          <w:tcPr>
            <w:tcW w:w="3697" w:type="dxa"/>
          </w:tcPr>
          <w:p w:rsidR="008767EA" w:rsidRPr="00B025F1" w:rsidRDefault="008767EA" w:rsidP="001F69B1">
            <w:pPr>
              <w:pStyle w:val="a6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5146" w:type="dxa"/>
          </w:tcPr>
          <w:p w:rsidR="008767EA" w:rsidRPr="00B025F1" w:rsidRDefault="008767EA" w:rsidP="001F69B1">
            <w:pPr>
              <w:pStyle w:val="a6"/>
              <w:ind w:left="0"/>
              <w:jc w:val="both"/>
              <w:rPr>
                <w:sz w:val="26"/>
                <w:szCs w:val="26"/>
              </w:rPr>
            </w:pPr>
          </w:p>
        </w:tc>
      </w:tr>
      <w:tr w:rsidR="008767EA" w:rsidRPr="00B025F1" w:rsidTr="00530959">
        <w:tc>
          <w:tcPr>
            <w:tcW w:w="6041" w:type="dxa"/>
          </w:tcPr>
          <w:p w:rsidR="008767EA" w:rsidRPr="00B025F1" w:rsidRDefault="008767EA" w:rsidP="00666A7D">
            <w:pPr>
              <w:pStyle w:val="a6"/>
              <w:ind w:left="0"/>
              <w:jc w:val="both"/>
              <w:rPr>
                <w:sz w:val="26"/>
                <w:szCs w:val="26"/>
              </w:rPr>
            </w:pPr>
            <w:proofErr w:type="gramStart"/>
            <w:r w:rsidRPr="00B025F1">
              <w:rPr>
                <w:sz w:val="26"/>
                <w:szCs w:val="26"/>
              </w:rPr>
              <w:t>Наименование (фамилия, собственное имя, отчество (если таковое имеется) проверяемого субъекта</w:t>
            </w:r>
            <w:proofErr w:type="gramEnd"/>
          </w:p>
        </w:tc>
        <w:tc>
          <w:tcPr>
            <w:tcW w:w="3697" w:type="dxa"/>
          </w:tcPr>
          <w:p w:rsidR="008767EA" w:rsidRPr="00B025F1" w:rsidRDefault="008767EA" w:rsidP="001F69B1">
            <w:pPr>
              <w:pStyle w:val="a6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5146" w:type="dxa"/>
          </w:tcPr>
          <w:p w:rsidR="008767EA" w:rsidRPr="00B025F1" w:rsidRDefault="008767EA" w:rsidP="001F69B1">
            <w:pPr>
              <w:pStyle w:val="a6"/>
              <w:ind w:left="0"/>
              <w:jc w:val="both"/>
              <w:rPr>
                <w:sz w:val="26"/>
                <w:szCs w:val="26"/>
              </w:rPr>
            </w:pPr>
          </w:p>
        </w:tc>
      </w:tr>
      <w:tr w:rsidR="008767EA" w:rsidRPr="00B025F1" w:rsidTr="00530959">
        <w:tc>
          <w:tcPr>
            <w:tcW w:w="6041" w:type="dxa"/>
          </w:tcPr>
          <w:p w:rsidR="008767EA" w:rsidRPr="00B025F1" w:rsidRDefault="008767EA" w:rsidP="00666A7D">
            <w:pPr>
              <w:pStyle w:val="a6"/>
              <w:ind w:left="0"/>
              <w:jc w:val="both"/>
              <w:rPr>
                <w:sz w:val="26"/>
                <w:szCs w:val="26"/>
              </w:rPr>
            </w:pPr>
            <w:r w:rsidRPr="00B025F1">
              <w:rPr>
                <w:sz w:val="26"/>
                <w:szCs w:val="26"/>
              </w:rPr>
              <w:t>Место нахождения проверяемого субъекта (объекта проверяемого субъекта)</w:t>
            </w:r>
          </w:p>
        </w:tc>
        <w:tc>
          <w:tcPr>
            <w:tcW w:w="3697" w:type="dxa"/>
          </w:tcPr>
          <w:p w:rsidR="008767EA" w:rsidRPr="00B025F1" w:rsidRDefault="008767EA" w:rsidP="001F69B1">
            <w:pPr>
              <w:pStyle w:val="a6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5146" w:type="dxa"/>
          </w:tcPr>
          <w:p w:rsidR="008767EA" w:rsidRPr="00B025F1" w:rsidRDefault="008767EA" w:rsidP="001F69B1">
            <w:pPr>
              <w:pStyle w:val="a6"/>
              <w:ind w:left="0"/>
              <w:jc w:val="both"/>
              <w:rPr>
                <w:sz w:val="26"/>
                <w:szCs w:val="26"/>
              </w:rPr>
            </w:pPr>
          </w:p>
        </w:tc>
      </w:tr>
      <w:tr w:rsidR="008767EA" w:rsidRPr="00B025F1" w:rsidTr="00530959">
        <w:tc>
          <w:tcPr>
            <w:tcW w:w="6041" w:type="dxa"/>
          </w:tcPr>
          <w:p w:rsidR="008767EA" w:rsidRPr="00E72EA6" w:rsidRDefault="008767EA" w:rsidP="00C91973">
            <w:pPr>
              <w:pStyle w:val="a6"/>
              <w:ind w:left="0"/>
              <w:jc w:val="both"/>
              <w:rPr>
                <w:color w:val="FF0000"/>
                <w:sz w:val="26"/>
                <w:szCs w:val="26"/>
              </w:rPr>
            </w:pPr>
            <w:r w:rsidRPr="00B025F1">
              <w:rPr>
                <w:sz w:val="26"/>
                <w:szCs w:val="26"/>
              </w:rPr>
              <w:t>Место осуществления деятельности</w:t>
            </w:r>
          </w:p>
        </w:tc>
        <w:tc>
          <w:tcPr>
            <w:tcW w:w="3697" w:type="dxa"/>
          </w:tcPr>
          <w:p w:rsidR="008767EA" w:rsidRPr="00B025F1" w:rsidRDefault="008767EA" w:rsidP="001F69B1">
            <w:pPr>
              <w:pStyle w:val="a6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5146" w:type="dxa"/>
          </w:tcPr>
          <w:p w:rsidR="008767EA" w:rsidRPr="00B025F1" w:rsidRDefault="008767EA" w:rsidP="001F69B1">
            <w:pPr>
              <w:pStyle w:val="a6"/>
              <w:ind w:left="0"/>
              <w:jc w:val="both"/>
              <w:rPr>
                <w:sz w:val="26"/>
                <w:szCs w:val="26"/>
              </w:rPr>
            </w:pPr>
          </w:p>
        </w:tc>
      </w:tr>
      <w:tr w:rsidR="008767EA" w:rsidRPr="00B025F1" w:rsidTr="00530959">
        <w:tc>
          <w:tcPr>
            <w:tcW w:w="6041" w:type="dxa"/>
          </w:tcPr>
          <w:p w:rsidR="008767EA" w:rsidRPr="00B025F1" w:rsidRDefault="00F07C6C" w:rsidP="00F07C6C">
            <w:pPr>
              <w:pStyle w:val="a6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Осуществляемая проверяемым субъектом</w:t>
            </w:r>
            <w:r w:rsidR="008767EA" w:rsidRPr="00B025F1">
              <w:rPr>
                <w:sz w:val="26"/>
                <w:szCs w:val="26"/>
              </w:rPr>
              <w:t xml:space="preserve"> деятельност</w:t>
            </w:r>
            <w:r>
              <w:rPr>
                <w:sz w:val="26"/>
                <w:szCs w:val="26"/>
              </w:rPr>
              <w:t>ь в области промышленной безопасности</w:t>
            </w:r>
          </w:p>
        </w:tc>
        <w:tc>
          <w:tcPr>
            <w:tcW w:w="3697" w:type="dxa"/>
          </w:tcPr>
          <w:p w:rsidR="008767EA" w:rsidRPr="00B025F1" w:rsidRDefault="008767EA" w:rsidP="001F69B1">
            <w:pPr>
              <w:pStyle w:val="a6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5146" w:type="dxa"/>
          </w:tcPr>
          <w:p w:rsidR="008767EA" w:rsidRPr="00B025F1" w:rsidRDefault="008767EA" w:rsidP="001F69B1">
            <w:pPr>
              <w:pStyle w:val="a6"/>
              <w:ind w:left="0"/>
              <w:jc w:val="both"/>
              <w:rPr>
                <w:sz w:val="26"/>
                <w:szCs w:val="26"/>
              </w:rPr>
            </w:pPr>
          </w:p>
        </w:tc>
      </w:tr>
      <w:tr w:rsidR="008767EA" w:rsidRPr="00B025F1" w:rsidTr="00530959">
        <w:tc>
          <w:tcPr>
            <w:tcW w:w="6041" w:type="dxa"/>
          </w:tcPr>
          <w:p w:rsidR="008767EA" w:rsidRPr="00B025F1" w:rsidRDefault="008767EA" w:rsidP="00C91973">
            <w:pPr>
              <w:pStyle w:val="a6"/>
              <w:ind w:left="0"/>
              <w:jc w:val="both"/>
              <w:rPr>
                <w:sz w:val="26"/>
                <w:szCs w:val="26"/>
              </w:rPr>
            </w:pPr>
            <w:r w:rsidRPr="00B025F1">
              <w:rPr>
                <w:sz w:val="26"/>
                <w:szCs w:val="26"/>
              </w:rPr>
              <w:t>Сведения о проведенных предыдущих проверках</w:t>
            </w:r>
            <w:r w:rsidR="00F07C6C">
              <w:rPr>
                <w:sz w:val="26"/>
                <w:szCs w:val="26"/>
              </w:rPr>
              <w:t xml:space="preserve">иными контролирующими (надзорными) органами </w:t>
            </w:r>
            <w:r w:rsidRPr="00B025F1">
              <w:rPr>
                <w:sz w:val="26"/>
                <w:szCs w:val="26"/>
              </w:rPr>
              <w:t xml:space="preserve">по вопросам соблюдения требований </w:t>
            </w:r>
            <w:proofErr w:type="gramStart"/>
            <w:r w:rsidRPr="00B025F1">
              <w:rPr>
                <w:sz w:val="26"/>
                <w:szCs w:val="26"/>
              </w:rPr>
              <w:t>ТР</w:t>
            </w:r>
            <w:proofErr w:type="gramEnd"/>
            <w:r w:rsidRPr="00B025F1">
              <w:rPr>
                <w:sz w:val="26"/>
                <w:szCs w:val="26"/>
              </w:rPr>
              <w:t xml:space="preserve"> ТС</w:t>
            </w:r>
            <w:r w:rsidR="00F07C6C">
              <w:rPr>
                <w:sz w:val="26"/>
                <w:szCs w:val="26"/>
              </w:rPr>
              <w:t xml:space="preserve"> 032/2013</w:t>
            </w:r>
            <w:r w:rsidRPr="00B025F1">
              <w:rPr>
                <w:sz w:val="26"/>
                <w:szCs w:val="26"/>
              </w:rPr>
              <w:t xml:space="preserve"> (контролирующий орган, дата </w:t>
            </w:r>
            <w:r w:rsidRPr="00B025F1">
              <w:rPr>
                <w:sz w:val="26"/>
                <w:szCs w:val="26"/>
              </w:rPr>
              <w:lastRenderedPageBreak/>
              <w:t>проведения, принятые меры)</w:t>
            </w:r>
          </w:p>
        </w:tc>
        <w:tc>
          <w:tcPr>
            <w:tcW w:w="3697" w:type="dxa"/>
          </w:tcPr>
          <w:p w:rsidR="008767EA" w:rsidRPr="00B025F1" w:rsidRDefault="008767EA" w:rsidP="00B025F1">
            <w:pPr>
              <w:pStyle w:val="a6"/>
              <w:ind w:left="0"/>
              <w:jc w:val="both"/>
              <w:rPr>
                <w:sz w:val="26"/>
                <w:szCs w:val="26"/>
              </w:rPr>
            </w:pPr>
            <w:proofErr w:type="gramStart"/>
            <w:r w:rsidRPr="00B025F1">
              <w:rPr>
                <w:sz w:val="26"/>
                <w:szCs w:val="26"/>
              </w:rPr>
              <w:lastRenderedPageBreak/>
              <w:t xml:space="preserve">Были (если были, то указать контролирующий (надзорный) орган, номер и дату акта проверки, требования </w:t>
            </w:r>
            <w:r w:rsidRPr="00B025F1">
              <w:rPr>
                <w:sz w:val="26"/>
                <w:szCs w:val="26"/>
              </w:rPr>
              <w:lastRenderedPageBreak/>
              <w:t>(предписания) об устранении нарушений)</w:t>
            </w:r>
            <w:proofErr w:type="gramEnd"/>
          </w:p>
        </w:tc>
        <w:tc>
          <w:tcPr>
            <w:tcW w:w="5146" w:type="dxa"/>
          </w:tcPr>
          <w:p w:rsidR="008767EA" w:rsidRPr="00B025F1" w:rsidRDefault="008767EA" w:rsidP="001F69B1">
            <w:pPr>
              <w:pStyle w:val="a6"/>
              <w:ind w:left="0"/>
              <w:jc w:val="both"/>
              <w:rPr>
                <w:sz w:val="26"/>
                <w:szCs w:val="26"/>
              </w:rPr>
            </w:pPr>
            <w:r w:rsidRPr="00B025F1">
              <w:rPr>
                <w:sz w:val="26"/>
                <w:szCs w:val="26"/>
              </w:rPr>
              <w:lastRenderedPageBreak/>
              <w:t>Не было</w:t>
            </w:r>
          </w:p>
        </w:tc>
      </w:tr>
      <w:tr w:rsidR="008767EA" w:rsidRPr="00B025F1" w:rsidTr="00530959">
        <w:tc>
          <w:tcPr>
            <w:tcW w:w="6041" w:type="dxa"/>
          </w:tcPr>
          <w:p w:rsidR="008767EA" w:rsidRPr="00B025F1" w:rsidRDefault="008767EA" w:rsidP="001F69B1">
            <w:pPr>
              <w:pStyle w:val="a6"/>
              <w:ind w:left="0"/>
              <w:jc w:val="both"/>
              <w:rPr>
                <w:sz w:val="26"/>
                <w:szCs w:val="26"/>
              </w:rPr>
            </w:pPr>
            <w:r w:rsidRPr="00B025F1">
              <w:rPr>
                <w:sz w:val="26"/>
                <w:szCs w:val="26"/>
              </w:rPr>
              <w:lastRenderedPageBreak/>
              <w:t>Фамилия, инициалы, должность, контактный телефон представителя (представителей) проверяемого субъекта</w:t>
            </w:r>
          </w:p>
        </w:tc>
        <w:tc>
          <w:tcPr>
            <w:tcW w:w="3697" w:type="dxa"/>
          </w:tcPr>
          <w:p w:rsidR="008767EA" w:rsidRPr="00B025F1" w:rsidRDefault="008767EA" w:rsidP="001F69B1">
            <w:pPr>
              <w:pStyle w:val="a6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5146" w:type="dxa"/>
          </w:tcPr>
          <w:p w:rsidR="008767EA" w:rsidRPr="00B025F1" w:rsidRDefault="008767EA" w:rsidP="001F69B1">
            <w:pPr>
              <w:pStyle w:val="a6"/>
              <w:ind w:left="0"/>
              <w:jc w:val="both"/>
              <w:rPr>
                <w:sz w:val="26"/>
                <w:szCs w:val="26"/>
              </w:rPr>
            </w:pPr>
          </w:p>
        </w:tc>
      </w:tr>
    </w:tbl>
    <w:p w:rsidR="00B025F1" w:rsidRDefault="00B025F1" w:rsidP="00B025F1">
      <w:pPr>
        <w:pStyle w:val="a6"/>
        <w:ind w:left="76"/>
        <w:jc w:val="center"/>
        <w:rPr>
          <w:szCs w:val="30"/>
        </w:rPr>
      </w:pPr>
    </w:p>
    <w:p w:rsidR="000247C8" w:rsidRDefault="000247C8" w:rsidP="000247C8">
      <w:pPr>
        <w:jc w:val="center"/>
        <w:rPr>
          <w:sz w:val="24"/>
          <w:szCs w:val="24"/>
        </w:rPr>
      </w:pPr>
      <w:r>
        <w:rPr>
          <w:szCs w:val="30"/>
        </w:rPr>
        <w:t>Требования к проверяемому субъекту, предъявляемые международными договорами Республики Беларусь, техническими регламентами Таможенного союза, Евразийского экономического союза</w:t>
      </w:r>
    </w:p>
    <w:p w:rsidR="00B025F1" w:rsidRDefault="00B025F1" w:rsidP="00B025F1">
      <w:pPr>
        <w:pStyle w:val="a6"/>
        <w:ind w:left="76"/>
        <w:jc w:val="center"/>
        <w:rPr>
          <w:szCs w:val="30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71"/>
        <w:gridCol w:w="3300"/>
        <w:gridCol w:w="527"/>
        <w:gridCol w:w="523"/>
        <w:gridCol w:w="1320"/>
        <w:gridCol w:w="1559"/>
        <w:gridCol w:w="850"/>
      </w:tblGrid>
      <w:tr w:rsidR="00A62C86" w:rsidRPr="00530959" w:rsidTr="00530959">
        <w:tc>
          <w:tcPr>
            <w:tcW w:w="6771" w:type="dxa"/>
            <w:vAlign w:val="center"/>
          </w:tcPr>
          <w:p w:rsidR="00A62C86" w:rsidRPr="00530959" w:rsidRDefault="00A62C86" w:rsidP="00530959">
            <w:pPr>
              <w:ind w:left="-57" w:right="-57"/>
              <w:jc w:val="both"/>
              <w:rPr>
                <w:spacing w:val="-6"/>
                <w:sz w:val="26"/>
                <w:szCs w:val="26"/>
              </w:rPr>
            </w:pPr>
            <w:r w:rsidRPr="00530959">
              <w:rPr>
                <w:spacing w:val="-6"/>
                <w:sz w:val="26"/>
                <w:szCs w:val="26"/>
              </w:rPr>
              <w:t>Перечень предъявляемых требований</w:t>
            </w:r>
          </w:p>
        </w:tc>
        <w:tc>
          <w:tcPr>
            <w:tcW w:w="3300" w:type="dxa"/>
            <w:vAlign w:val="center"/>
          </w:tcPr>
          <w:p w:rsidR="00A62C86" w:rsidRPr="00530959" w:rsidRDefault="00A62C86" w:rsidP="00530959">
            <w:pPr>
              <w:ind w:left="-57" w:right="-57"/>
              <w:jc w:val="center"/>
              <w:rPr>
                <w:spacing w:val="-6"/>
                <w:sz w:val="26"/>
                <w:szCs w:val="26"/>
              </w:rPr>
            </w:pPr>
            <w:r w:rsidRPr="00530959">
              <w:rPr>
                <w:spacing w:val="-6"/>
                <w:sz w:val="26"/>
                <w:szCs w:val="26"/>
              </w:rPr>
              <w:t>Структурные элементы нормативных правовых актов и технических нормативных правовых актов</w:t>
            </w:r>
          </w:p>
        </w:tc>
        <w:tc>
          <w:tcPr>
            <w:tcW w:w="527" w:type="dxa"/>
            <w:vAlign w:val="center"/>
          </w:tcPr>
          <w:p w:rsidR="00A62C86" w:rsidRPr="00530959" w:rsidRDefault="00A62C86" w:rsidP="00530959">
            <w:pPr>
              <w:ind w:left="-57" w:right="-57"/>
              <w:jc w:val="both"/>
              <w:rPr>
                <w:spacing w:val="-6"/>
                <w:sz w:val="26"/>
                <w:szCs w:val="26"/>
              </w:rPr>
            </w:pPr>
            <w:r w:rsidRPr="00530959">
              <w:rPr>
                <w:spacing w:val="-6"/>
                <w:sz w:val="26"/>
                <w:szCs w:val="26"/>
              </w:rPr>
              <w:t>Да</w:t>
            </w:r>
          </w:p>
        </w:tc>
        <w:tc>
          <w:tcPr>
            <w:tcW w:w="523" w:type="dxa"/>
            <w:vAlign w:val="center"/>
          </w:tcPr>
          <w:p w:rsidR="00A62C86" w:rsidRPr="00530959" w:rsidRDefault="00A62C86" w:rsidP="00530959">
            <w:pPr>
              <w:ind w:left="-57" w:right="-57"/>
              <w:jc w:val="both"/>
              <w:rPr>
                <w:spacing w:val="-6"/>
                <w:sz w:val="26"/>
                <w:szCs w:val="26"/>
              </w:rPr>
            </w:pPr>
            <w:r w:rsidRPr="00530959">
              <w:rPr>
                <w:spacing w:val="-6"/>
                <w:sz w:val="26"/>
                <w:szCs w:val="26"/>
              </w:rPr>
              <w:t>Нет</w:t>
            </w:r>
          </w:p>
        </w:tc>
        <w:tc>
          <w:tcPr>
            <w:tcW w:w="1320" w:type="dxa"/>
            <w:vAlign w:val="center"/>
          </w:tcPr>
          <w:p w:rsidR="00A62C86" w:rsidRPr="00530959" w:rsidRDefault="00A62C86" w:rsidP="00530959">
            <w:pPr>
              <w:ind w:left="-57" w:right="-57"/>
              <w:jc w:val="both"/>
              <w:rPr>
                <w:spacing w:val="-6"/>
                <w:sz w:val="26"/>
                <w:szCs w:val="26"/>
              </w:rPr>
            </w:pPr>
            <w:r w:rsidRPr="00530959">
              <w:rPr>
                <w:spacing w:val="-6"/>
                <w:sz w:val="26"/>
                <w:szCs w:val="26"/>
              </w:rPr>
              <w:t>Не требуется</w:t>
            </w:r>
          </w:p>
        </w:tc>
        <w:tc>
          <w:tcPr>
            <w:tcW w:w="1559" w:type="dxa"/>
            <w:vAlign w:val="center"/>
          </w:tcPr>
          <w:p w:rsidR="00304D83" w:rsidRDefault="00A62C86" w:rsidP="00530959">
            <w:pPr>
              <w:ind w:left="-57" w:right="-57"/>
              <w:jc w:val="both"/>
              <w:rPr>
                <w:spacing w:val="-6"/>
                <w:sz w:val="26"/>
                <w:szCs w:val="26"/>
              </w:rPr>
            </w:pPr>
            <w:proofErr w:type="spellStart"/>
            <w:r w:rsidRPr="00530959">
              <w:rPr>
                <w:spacing w:val="-6"/>
                <w:sz w:val="26"/>
                <w:szCs w:val="26"/>
              </w:rPr>
              <w:t>Количест</w:t>
            </w:r>
            <w:proofErr w:type="spellEnd"/>
            <w:r w:rsidR="00304D83">
              <w:rPr>
                <w:spacing w:val="-6"/>
                <w:sz w:val="26"/>
                <w:szCs w:val="26"/>
              </w:rPr>
              <w:t>-</w:t>
            </w:r>
          </w:p>
          <w:p w:rsidR="00A62C86" w:rsidRPr="00530959" w:rsidRDefault="00A62C86" w:rsidP="00304D83">
            <w:pPr>
              <w:ind w:left="-57" w:right="-57"/>
              <w:jc w:val="both"/>
              <w:rPr>
                <w:spacing w:val="-6"/>
                <w:sz w:val="26"/>
                <w:szCs w:val="26"/>
              </w:rPr>
            </w:pPr>
            <w:r w:rsidRPr="00530959">
              <w:rPr>
                <w:spacing w:val="-6"/>
                <w:sz w:val="26"/>
                <w:szCs w:val="26"/>
              </w:rPr>
              <w:t>венный показатель</w:t>
            </w:r>
          </w:p>
        </w:tc>
        <w:tc>
          <w:tcPr>
            <w:tcW w:w="850" w:type="dxa"/>
            <w:vAlign w:val="center"/>
          </w:tcPr>
          <w:p w:rsidR="00A62C86" w:rsidRPr="00530959" w:rsidRDefault="00530959" w:rsidP="00530959">
            <w:pPr>
              <w:ind w:left="-57" w:right="-113"/>
              <w:jc w:val="both"/>
              <w:rPr>
                <w:spacing w:val="-8"/>
                <w:sz w:val="26"/>
                <w:szCs w:val="26"/>
              </w:rPr>
            </w:pPr>
            <w:proofErr w:type="spellStart"/>
            <w:proofErr w:type="gramStart"/>
            <w:r w:rsidRPr="00530959">
              <w:rPr>
                <w:spacing w:val="-8"/>
                <w:sz w:val="26"/>
                <w:szCs w:val="26"/>
              </w:rPr>
              <w:t>Приме-</w:t>
            </w:r>
            <w:r w:rsidR="00A62C86" w:rsidRPr="00530959">
              <w:rPr>
                <w:spacing w:val="-8"/>
                <w:sz w:val="26"/>
                <w:szCs w:val="26"/>
              </w:rPr>
              <w:t>чание</w:t>
            </w:r>
            <w:proofErr w:type="spellEnd"/>
            <w:proofErr w:type="gramEnd"/>
          </w:p>
        </w:tc>
      </w:tr>
      <w:tr w:rsidR="000247C8" w:rsidRPr="00FD6B7D" w:rsidTr="00530959">
        <w:tc>
          <w:tcPr>
            <w:tcW w:w="6771" w:type="dxa"/>
            <w:vAlign w:val="center"/>
          </w:tcPr>
          <w:p w:rsidR="000247C8" w:rsidRPr="00BB5504" w:rsidRDefault="000247C8" w:rsidP="00C91973">
            <w:pPr>
              <w:jc w:val="both"/>
              <w:rPr>
                <w:sz w:val="26"/>
                <w:szCs w:val="26"/>
              </w:rPr>
            </w:pPr>
            <w:r w:rsidRPr="00BB5504">
              <w:rPr>
                <w:sz w:val="26"/>
                <w:szCs w:val="26"/>
              </w:rPr>
              <w:t>Наличие документов, подтверждающих прохождение продукции, в отношении которой вступил</w:t>
            </w:r>
            <w:r>
              <w:rPr>
                <w:sz w:val="26"/>
                <w:szCs w:val="26"/>
              </w:rPr>
              <w:t>и</w:t>
            </w:r>
            <w:r w:rsidRPr="00BB5504">
              <w:rPr>
                <w:sz w:val="26"/>
                <w:szCs w:val="26"/>
              </w:rPr>
              <w:t xml:space="preserve"> в силу т</w:t>
            </w:r>
            <w:r w:rsidRPr="00BB5504">
              <w:rPr>
                <w:rFonts w:eastAsia="Times New Roman"/>
                <w:sz w:val="26"/>
                <w:szCs w:val="26"/>
                <w:lang w:eastAsia="ru-RU"/>
              </w:rPr>
              <w:t>ехнически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е</w:t>
            </w:r>
            <w:r w:rsidRPr="00BB5504">
              <w:rPr>
                <w:rFonts w:eastAsia="Times New Roman"/>
                <w:sz w:val="26"/>
                <w:szCs w:val="26"/>
                <w:lang w:eastAsia="ru-RU"/>
              </w:rPr>
              <w:t xml:space="preserve"> регламент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ы Таможенного союза,</w:t>
            </w:r>
            <w:r w:rsidRPr="00BB5504">
              <w:rPr>
                <w:rFonts w:eastAsia="Times New Roman"/>
                <w:sz w:val="26"/>
                <w:szCs w:val="26"/>
                <w:lang w:eastAsia="ru-RU"/>
              </w:rPr>
              <w:t xml:space="preserve"> Евразийского экономического Союза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,</w:t>
            </w:r>
            <w:r w:rsidRPr="00BB5504">
              <w:rPr>
                <w:rFonts w:eastAsia="Times New Roman"/>
                <w:sz w:val="26"/>
                <w:szCs w:val="26"/>
                <w:lang w:eastAsia="ru-RU"/>
              </w:rPr>
              <w:t xml:space="preserve"> необходимых процедур оценки соответствия, установленных техническим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и</w:t>
            </w:r>
            <w:r w:rsidRPr="00BB5504">
              <w:rPr>
                <w:rFonts w:eastAsia="Times New Roman"/>
                <w:sz w:val="26"/>
                <w:szCs w:val="26"/>
                <w:lang w:eastAsia="ru-RU"/>
              </w:rPr>
              <w:t xml:space="preserve"> регламент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а</w:t>
            </w:r>
            <w:r w:rsidRPr="00BB5504">
              <w:rPr>
                <w:rFonts w:eastAsia="Times New Roman"/>
                <w:sz w:val="26"/>
                <w:szCs w:val="26"/>
                <w:lang w:eastAsia="ru-RU"/>
              </w:rPr>
              <w:t>м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и Таможенного союза,</w:t>
            </w:r>
            <w:r w:rsidRPr="00BB5504">
              <w:rPr>
                <w:rFonts w:eastAsia="Times New Roman"/>
                <w:sz w:val="26"/>
                <w:szCs w:val="26"/>
                <w:lang w:eastAsia="ru-RU"/>
              </w:rPr>
              <w:t xml:space="preserve"> Евразийского экономического Союза </w:t>
            </w:r>
          </w:p>
        </w:tc>
        <w:tc>
          <w:tcPr>
            <w:tcW w:w="3300" w:type="dxa"/>
            <w:vAlign w:val="center"/>
          </w:tcPr>
          <w:p w:rsidR="000247C8" w:rsidRPr="00BB5504" w:rsidRDefault="000247C8" w:rsidP="001A436A">
            <w:pPr>
              <w:jc w:val="center"/>
              <w:rPr>
                <w:sz w:val="26"/>
                <w:szCs w:val="26"/>
              </w:rPr>
            </w:pPr>
            <w:r w:rsidRPr="00BB5504">
              <w:rPr>
                <w:sz w:val="26"/>
                <w:szCs w:val="26"/>
              </w:rPr>
              <w:t>пункт 2 статьи 53  [1]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  <w:vAlign w:val="center"/>
          </w:tcPr>
          <w:p w:rsidR="000247C8" w:rsidRPr="00BB5504" w:rsidRDefault="000247C8" w:rsidP="00A45708">
            <w:pPr>
              <w:jc w:val="both"/>
              <w:rPr>
                <w:sz w:val="26"/>
                <w:szCs w:val="26"/>
              </w:rPr>
            </w:pPr>
            <w:r w:rsidRPr="00BB5504">
              <w:rPr>
                <w:rFonts w:eastAsia="Times New Roman"/>
                <w:sz w:val="26"/>
                <w:szCs w:val="26"/>
                <w:lang w:eastAsia="ru-RU"/>
              </w:rPr>
              <w:t xml:space="preserve">Продукция промаркирована единым знаком обращения продукции на рынке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государств-членов Таможенного союза, </w:t>
            </w:r>
            <w:r w:rsidRPr="00BB5504">
              <w:rPr>
                <w:rFonts w:eastAsia="Times New Roman"/>
                <w:sz w:val="26"/>
                <w:szCs w:val="26"/>
                <w:lang w:eastAsia="ru-RU"/>
              </w:rPr>
              <w:t xml:space="preserve">Евразийского экономического Союза </w:t>
            </w:r>
          </w:p>
        </w:tc>
        <w:tc>
          <w:tcPr>
            <w:tcW w:w="3300" w:type="dxa"/>
            <w:vAlign w:val="center"/>
          </w:tcPr>
          <w:p w:rsidR="000247C8" w:rsidRPr="00BB5504" w:rsidRDefault="000247C8" w:rsidP="001A436A">
            <w:pPr>
              <w:jc w:val="center"/>
              <w:rPr>
                <w:sz w:val="26"/>
                <w:szCs w:val="26"/>
              </w:rPr>
            </w:pPr>
            <w:r w:rsidRPr="00BB5504">
              <w:rPr>
                <w:rFonts w:eastAsia="Times New Roman"/>
                <w:sz w:val="26"/>
                <w:szCs w:val="26"/>
                <w:lang w:eastAsia="ru-RU"/>
              </w:rPr>
              <w:t xml:space="preserve">пункт 6 Приложения № 9 </w:t>
            </w:r>
            <w:r w:rsidRPr="00BB5504">
              <w:rPr>
                <w:sz w:val="26"/>
                <w:szCs w:val="26"/>
              </w:rPr>
              <w:t>[1]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  <w:vAlign w:val="center"/>
          </w:tcPr>
          <w:p w:rsidR="000247C8" w:rsidRPr="00BB5504" w:rsidRDefault="000247C8" w:rsidP="00A45708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Подтверждение соответствия продукции проведено </w:t>
            </w:r>
            <w:r w:rsidRPr="00BB5504">
              <w:rPr>
                <w:rFonts w:eastAsia="Times New Roman"/>
                <w:sz w:val="26"/>
                <w:szCs w:val="26"/>
                <w:lang w:eastAsia="ru-RU"/>
              </w:rPr>
              <w:t xml:space="preserve">органом по оценке соответствия, включенным в единый реестр органов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по сертификации и испытательных лабораторий (центров) Таможенного союза (в единый реестр органов по оценке соответствия</w:t>
            </w:r>
            <w:r w:rsidRPr="00BB5504">
              <w:rPr>
                <w:rFonts w:eastAsia="Times New Roman"/>
                <w:sz w:val="26"/>
                <w:szCs w:val="26"/>
                <w:lang w:eastAsia="ru-RU"/>
              </w:rPr>
              <w:t xml:space="preserve"> Евразийского экономического Союза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3300" w:type="dxa"/>
            <w:vAlign w:val="center"/>
          </w:tcPr>
          <w:p w:rsidR="000247C8" w:rsidRPr="00BB5504" w:rsidRDefault="000247C8" w:rsidP="001A436A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BB5504">
              <w:rPr>
                <w:rFonts w:eastAsia="Times New Roman"/>
                <w:sz w:val="26"/>
                <w:szCs w:val="26"/>
                <w:lang w:eastAsia="ru-RU"/>
              </w:rPr>
              <w:t xml:space="preserve">пункт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5</w:t>
            </w:r>
            <w:r w:rsidRPr="00BB5504">
              <w:rPr>
                <w:rFonts w:eastAsia="Times New Roman"/>
                <w:sz w:val="26"/>
                <w:szCs w:val="26"/>
                <w:lang w:eastAsia="ru-RU"/>
              </w:rPr>
              <w:t xml:space="preserve"> Приложения № 9 </w:t>
            </w:r>
            <w:r w:rsidRPr="00BB5504">
              <w:rPr>
                <w:sz w:val="26"/>
                <w:szCs w:val="26"/>
              </w:rPr>
              <w:t>[1]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rPr>
          <w:trHeight w:val="219"/>
        </w:trPr>
        <w:tc>
          <w:tcPr>
            <w:tcW w:w="6771" w:type="dxa"/>
            <w:vAlign w:val="center"/>
          </w:tcPr>
          <w:p w:rsidR="000247C8" w:rsidRPr="00BB5504" w:rsidRDefault="000247C8" w:rsidP="00C91973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Сертификат</w:t>
            </w:r>
            <w:r w:rsidRPr="00BB5504">
              <w:rPr>
                <w:rFonts w:eastAsia="Times New Roman"/>
                <w:sz w:val="26"/>
                <w:szCs w:val="26"/>
                <w:lang w:eastAsia="ru-RU"/>
              </w:rPr>
              <w:t xml:space="preserve"> соответствия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(декларация о соответствии) требованиямтехнического регламента Таможенного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 xml:space="preserve">союза, Евразийского экономического союза </w:t>
            </w:r>
            <w:r w:rsidRPr="00BB5504">
              <w:rPr>
                <w:rFonts w:eastAsia="Times New Roman"/>
                <w:sz w:val="26"/>
                <w:szCs w:val="26"/>
                <w:lang w:eastAsia="ru-RU"/>
              </w:rPr>
              <w:t>оформлены по единой форме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сертификата соответствия (декларации о соответствии)</w:t>
            </w:r>
          </w:p>
        </w:tc>
        <w:tc>
          <w:tcPr>
            <w:tcW w:w="3300" w:type="dxa"/>
            <w:vAlign w:val="center"/>
          </w:tcPr>
          <w:p w:rsidR="000247C8" w:rsidRPr="00BB5504" w:rsidRDefault="000247C8" w:rsidP="001A436A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BB5504"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 xml:space="preserve">пункт 7 Приложения № 9 </w:t>
            </w:r>
            <w:r w:rsidRPr="00BB5504">
              <w:rPr>
                <w:sz w:val="26"/>
                <w:szCs w:val="26"/>
              </w:rPr>
              <w:t>[1]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rPr>
          <w:trHeight w:val="219"/>
        </w:trPr>
        <w:tc>
          <w:tcPr>
            <w:tcW w:w="6771" w:type="dxa"/>
            <w:shd w:val="clear" w:color="auto" w:fill="auto"/>
          </w:tcPr>
          <w:p w:rsidR="000247C8" w:rsidRPr="00FD6B7D" w:rsidRDefault="000247C8" w:rsidP="006E694B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FD6B7D">
              <w:rPr>
                <w:rStyle w:val="FontStyle11"/>
                <w:color w:val="000000" w:themeColor="text1"/>
              </w:rPr>
              <w:lastRenderedPageBreak/>
              <w:t>Наличие документов о соответствии</w:t>
            </w:r>
            <w:r w:rsidR="006B7A0F" w:rsidRPr="00C91973">
              <w:rPr>
                <w:rFonts w:eastAsia="Times New Roman"/>
                <w:sz w:val="26"/>
                <w:szCs w:val="26"/>
                <w:lang w:eastAsia="ru-RU"/>
              </w:rPr>
              <w:t>продукции (оборудовании)</w:t>
            </w:r>
            <w:r w:rsidRPr="00FD6B7D">
              <w:rPr>
                <w:rStyle w:val="FontStyle11"/>
                <w:color w:val="000000" w:themeColor="text1"/>
              </w:rPr>
              <w:t xml:space="preserve"> требованиям технического регламента </w:t>
            </w:r>
            <w:proofErr w:type="gramStart"/>
            <w:r w:rsidRPr="00FD6B7D">
              <w:rPr>
                <w:rStyle w:val="FontStyle11"/>
                <w:color w:val="000000" w:themeColor="text1"/>
              </w:rPr>
              <w:t>ТР</w:t>
            </w:r>
            <w:proofErr w:type="gramEnd"/>
            <w:r w:rsidRPr="00FD6B7D">
              <w:rPr>
                <w:rStyle w:val="FontStyle11"/>
                <w:color w:val="000000" w:themeColor="text1"/>
              </w:rPr>
              <w:t xml:space="preserve"> ТС 032/2013</w:t>
            </w:r>
          </w:p>
        </w:tc>
        <w:tc>
          <w:tcPr>
            <w:tcW w:w="3300" w:type="dxa"/>
            <w:shd w:val="clear" w:color="auto" w:fill="auto"/>
          </w:tcPr>
          <w:p w:rsidR="000247C8" w:rsidRPr="00FD6B7D" w:rsidRDefault="000247C8" w:rsidP="001A436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D6B7D">
              <w:rPr>
                <w:color w:val="000000" w:themeColor="text1"/>
                <w:sz w:val="26"/>
                <w:szCs w:val="26"/>
              </w:rPr>
              <w:t>статья 5 пункт 44 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rPr>
          <w:trHeight w:val="380"/>
        </w:trPr>
        <w:tc>
          <w:tcPr>
            <w:tcW w:w="6771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  <w:r w:rsidRPr="00FD6B7D">
              <w:rPr>
                <w:rStyle w:val="FontStyle11"/>
              </w:rPr>
              <w:t>Наличие руководства (инструкции) по эксплуатации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D6B7D">
              <w:rPr>
                <w:rStyle w:val="FontStyle11"/>
              </w:rPr>
              <w:t xml:space="preserve">статья 4 пункт 26 </w:t>
            </w:r>
            <w:r w:rsidRPr="00FD6B7D">
              <w:rPr>
                <w:sz w:val="26"/>
                <w:szCs w:val="26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FD6B7D" w:rsidRDefault="000247C8" w:rsidP="006E694B">
            <w:pPr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 xml:space="preserve">Наличие на </w:t>
            </w:r>
            <w:r w:rsidR="006B7A0F" w:rsidRPr="00C91973">
              <w:rPr>
                <w:rFonts w:eastAsia="Times New Roman"/>
                <w:sz w:val="26"/>
                <w:szCs w:val="26"/>
                <w:lang w:eastAsia="ru-RU"/>
              </w:rPr>
              <w:t>продукци</w:t>
            </w:r>
            <w:proofErr w:type="gramStart"/>
            <w:r w:rsidR="006B7A0F" w:rsidRPr="00C91973">
              <w:rPr>
                <w:rFonts w:eastAsia="Times New Roman"/>
                <w:sz w:val="26"/>
                <w:szCs w:val="26"/>
                <w:lang w:eastAsia="ru-RU"/>
              </w:rPr>
              <w:t>и</w:t>
            </w:r>
            <w:r w:rsidR="006B7A0F">
              <w:rPr>
                <w:rStyle w:val="FontStyle11"/>
              </w:rPr>
              <w:t>(</w:t>
            </w:r>
            <w:proofErr w:type="gramEnd"/>
            <w:r w:rsidRPr="00FD6B7D">
              <w:rPr>
                <w:rStyle w:val="FontStyle11"/>
              </w:rPr>
              <w:t>оборудовании</w:t>
            </w:r>
            <w:r w:rsidR="006B7A0F">
              <w:rPr>
                <w:rStyle w:val="FontStyle11"/>
              </w:rPr>
              <w:t>)</w:t>
            </w:r>
            <w:r w:rsidRPr="00FD6B7D">
              <w:rPr>
                <w:rStyle w:val="FontStyle11"/>
              </w:rPr>
              <w:t xml:space="preserve"> маркировки в виде хорошо различимых четких и нестираемых надписей, содержащих следующую информацию: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 наименование и (или) обозначение типа, марки, модели оборудования;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 параметры и характеристики, влияющие на безопасность;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 наименование материала, из которого изготовлено (произведено) оборудование (элементы);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товарный знак изготовителя (при наличии);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заводской номер;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sz w:val="26"/>
                <w:szCs w:val="26"/>
              </w:rPr>
            </w:pPr>
            <w:r w:rsidRPr="00FD6B7D">
              <w:rPr>
                <w:rStyle w:val="FontStyle11"/>
              </w:rPr>
              <w:t>- дата изготовления (производства)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sz w:val="26"/>
                <w:szCs w:val="26"/>
              </w:rPr>
            </w:pPr>
            <w:r w:rsidRPr="00FD6B7D">
              <w:rPr>
                <w:rStyle w:val="FontStyle11"/>
              </w:rPr>
              <w:t xml:space="preserve">статья 4 пункт 29 </w:t>
            </w:r>
            <w:r w:rsidRPr="00FD6B7D">
              <w:rPr>
                <w:sz w:val="26"/>
                <w:szCs w:val="26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FD6B7D" w:rsidRDefault="000247C8" w:rsidP="006E694B">
            <w:pPr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 xml:space="preserve">Наличие технической документации, прилагаемой к </w:t>
            </w:r>
            <w:r w:rsidR="006B7A0F" w:rsidRPr="00C91973">
              <w:rPr>
                <w:rFonts w:eastAsia="Times New Roman"/>
                <w:sz w:val="26"/>
                <w:szCs w:val="26"/>
                <w:lang w:eastAsia="ru-RU"/>
              </w:rPr>
              <w:t>продукции</w:t>
            </w:r>
            <w:r w:rsidR="006B7A0F" w:rsidRPr="00C91973">
              <w:rPr>
                <w:rStyle w:val="FontStyle11"/>
              </w:rPr>
              <w:t xml:space="preserve"> (</w:t>
            </w:r>
            <w:r w:rsidRPr="00FD6B7D">
              <w:rPr>
                <w:rStyle w:val="FontStyle11"/>
              </w:rPr>
              <w:t>оборудованию</w:t>
            </w:r>
            <w:r w:rsidR="006B7A0F">
              <w:rPr>
                <w:rStyle w:val="FontStyle11"/>
              </w:rPr>
              <w:t>)</w:t>
            </w:r>
            <w:r w:rsidRPr="00FD6B7D">
              <w:rPr>
                <w:rStyle w:val="FontStyle11"/>
              </w:rPr>
              <w:t>, включающей в себя: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паспорт  оборудования;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чертеж общего вида;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 паспорта предохранительных устройств (при их наличии в соответствии  с проектной документацией);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 расчет пропускной способности предохранительных устройств (при их наличии в соответствии  с проектной  документацией);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расчет на прочность оборудования;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руководство  (инструкция)  по эксплуатации;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 чертежи, схемы, расчеты и другая документация в соответствии с договором  поставки (контракта).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 w:rsidRPr="00FD6B7D">
              <w:rPr>
                <w:rStyle w:val="FontStyle11"/>
              </w:rPr>
              <w:t xml:space="preserve">статья 4 пункт 16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FD6B7D" w:rsidRDefault="000247C8" w:rsidP="006E694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rStyle w:val="FontStyle11"/>
              </w:rPr>
              <w:lastRenderedPageBreak/>
              <w:t>Имеется ли в п</w:t>
            </w:r>
            <w:r w:rsidRPr="00FD6B7D">
              <w:rPr>
                <w:rStyle w:val="FontStyle11"/>
              </w:rPr>
              <w:t>аспорт</w:t>
            </w:r>
            <w:r>
              <w:rPr>
                <w:rStyle w:val="FontStyle11"/>
              </w:rPr>
              <w:t>е</w:t>
            </w:r>
            <w:r w:rsidRPr="00FD6B7D">
              <w:rPr>
                <w:rStyle w:val="FontStyle11"/>
              </w:rPr>
              <w:t xml:space="preserve"> трубопровода</w:t>
            </w:r>
            <w:r>
              <w:rPr>
                <w:rStyle w:val="FontStyle11"/>
              </w:rPr>
              <w:t>обязательная информация, включающая в себя</w:t>
            </w:r>
            <w:r w:rsidRPr="00FD6B7D">
              <w:rPr>
                <w:rStyle w:val="FontStyle11"/>
              </w:rPr>
              <w:t>: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наименование и адрес предприятия-владельца;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назначение;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дата изготовления (производства);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рабочая среда;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 xml:space="preserve">- рабочие параметры рабочей среды: давление, </w:t>
            </w:r>
            <w:proofErr w:type="spellStart"/>
            <w:r w:rsidRPr="00FD6B7D">
              <w:rPr>
                <w:rStyle w:val="FontStyle11"/>
              </w:rPr>
              <w:t>M</w:t>
            </w:r>
            <w:r>
              <w:rPr>
                <w:rStyle w:val="FontStyle11"/>
              </w:rPr>
              <w:t>П</w:t>
            </w:r>
            <w:r w:rsidRPr="00FD6B7D">
              <w:rPr>
                <w:rStyle w:val="FontStyle11"/>
              </w:rPr>
              <w:t>a</w:t>
            </w:r>
            <w:proofErr w:type="spellEnd"/>
            <w:r w:rsidRPr="00FD6B7D">
              <w:rPr>
                <w:rStyle w:val="FontStyle11"/>
              </w:rPr>
              <w:t xml:space="preserve"> (кгс/см</w:t>
            </w:r>
            <w:proofErr w:type="gramStart"/>
            <w:r w:rsidRPr="00FD6B7D">
              <w:rPr>
                <w:rStyle w:val="FontStyle11"/>
                <w:vertAlign w:val="superscript"/>
              </w:rPr>
              <w:t>2</w:t>
            </w:r>
            <w:proofErr w:type="gramEnd"/>
            <w:r w:rsidRPr="00FD6B7D">
              <w:rPr>
                <w:rStyle w:val="FontStyle11"/>
              </w:rPr>
              <w:t>), температура, °С;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расчетный  срок службы;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 xml:space="preserve">- расчетный ресурс; 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расчетное  количество пусков;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 схемы, чертежи, свидетельства и другие документы на изготовление (производство) и монтаж трубопровода.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 w:rsidRPr="00FD6B7D">
              <w:rPr>
                <w:rStyle w:val="FontStyle11"/>
              </w:rPr>
              <w:t xml:space="preserve">статья 4 пункт 19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FD6B7D" w:rsidRDefault="000247C8" w:rsidP="006E694B">
            <w:pPr>
              <w:autoSpaceDE w:val="0"/>
              <w:autoSpaceDN w:val="0"/>
              <w:adjustRightInd w:val="0"/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Имеется ли в п</w:t>
            </w:r>
            <w:r w:rsidRPr="00FD6B7D">
              <w:rPr>
                <w:rStyle w:val="FontStyle11"/>
              </w:rPr>
              <w:t>аспорт</w:t>
            </w:r>
            <w:r>
              <w:rPr>
                <w:rStyle w:val="FontStyle11"/>
              </w:rPr>
              <w:t>е</w:t>
            </w:r>
            <w:r w:rsidRPr="00FD6B7D">
              <w:rPr>
                <w:rStyle w:val="FontStyle11"/>
              </w:rPr>
              <w:t xml:space="preserve"> котла</w:t>
            </w:r>
            <w:r>
              <w:rPr>
                <w:rStyle w:val="FontStyle11"/>
              </w:rPr>
              <w:t>обязательная информация, включающая в себя</w:t>
            </w:r>
            <w:r w:rsidRPr="00FD6B7D">
              <w:rPr>
                <w:rStyle w:val="FontStyle11"/>
              </w:rPr>
              <w:t xml:space="preserve"> (объем сведений формирует изготовитель в зависимости от типа котла):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а) общие сведения: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наименование  и адрес изготовителя;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дата изготовления (производства); тип (модель);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наименование и назначение; заводской номер;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расчетный срок службы;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 расчетный ресурс котла и основных частей; расчетное количество пусков;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геометрические размеры котла и его элементов;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б) технические характеристики и параметры: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 расчетный вид топлива и его теплота сгорания, МДж/</w:t>
            </w:r>
            <w:proofErr w:type="gramStart"/>
            <w:r w:rsidRPr="00FD6B7D">
              <w:rPr>
                <w:rStyle w:val="FontStyle11"/>
              </w:rPr>
              <w:t>кг</w:t>
            </w:r>
            <w:proofErr w:type="gramEnd"/>
            <w:r w:rsidRPr="00FD6B7D">
              <w:rPr>
                <w:rStyle w:val="FontStyle11"/>
              </w:rPr>
              <w:t xml:space="preserve"> (ккал/к г); расход  топлива,  м</w:t>
            </w:r>
            <w:r w:rsidRPr="00FD6B7D">
              <w:rPr>
                <w:rStyle w:val="FontStyle11"/>
                <w:vertAlign w:val="superscript"/>
              </w:rPr>
              <w:t>3</w:t>
            </w:r>
            <w:r w:rsidRPr="00FD6B7D">
              <w:rPr>
                <w:rStyle w:val="FontStyle11"/>
              </w:rPr>
              <w:t>/ч (т/ч);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тип и характеристика топочной установки (горелок);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 xml:space="preserve">- расчетное, рабочее, пробное давление, </w:t>
            </w:r>
            <w:proofErr w:type="spellStart"/>
            <w:r w:rsidRPr="00FD6B7D">
              <w:rPr>
                <w:rStyle w:val="FontStyle11"/>
              </w:rPr>
              <w:t>MПa</w:t>
            </w:r>
            <w:proofErr w:type="spellEnd"/>
            <w:r w:rsidRPr="00FD6B7D">
              <w:rPr>
                <w:rStyle w:val="FontStyle11"/>
              </w:rPr>
              <w:t xml:space="preserve"> (кгс/см</w:t>
            </w:r>
            <w:proofErr w:type="gramStart"/>
            <w:r w:rsidRPr="00FD6B7D">
              <w:rPr>
                <w:rStyle w:val="FontStyle11"/>
                <w:vertAlign w:val="superscript"/>
              </w:rPr>
              <w:t>2</w:t>
            </w:r>
            <w:proofErr w:type="gramEnd"/>
            <w:r w:rsidRPr="00FD6B7D">
              <w:rPr>
                <w:rStyle w:val="FontStyle11"/>
              </w:rPr>
              <w:t>);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 xml:space="preserve">- максимально допустимое гидравлическое сопротивление котла при номинальной производительности,  </w:t>
            </w:r>
            <w:proofErr w:type="spellStart"/>
            <w:r w:rsidRPr="00FD6B7D">
              <w:rPr>
                <w:rStyle w:val="FontStyle11"/>
              </w:rPr>
              <w:t>MПa</w:t>
            </w:r>
            <w:proofErr w:type="spellEnd"/>
            <w:r w:rsidRPr="00FD6B7D">
              <w:rPr>
                <w:rStyle w:val="FontStyle11"/>
              </w:rPr>
              <w:t xml:space="preserve"> (кгс/см</w:t>
            </w:r>
            <w:proofErr w:type="gramStart"/>
            <w:r w:rsidRPr="00FD6B7D">
              <w:rPr>
                <w:rStyle w:val="FontStyle11"/>
                <w:vertAlign w:val="superscript"/>
              </w:rPr>
              <w:t>2</w:t>
            </w:r>
            <w:proofErr w:type="gramEnd"/>
            <w:r w:rsidRPr="00FD6B7D">
              <w:rPr>
                <w:rStyle w:val="FontStyle11"/>
              </w:rPr>
              <w:t>);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lastRenderedPageBreak/>
              <w:t xml:space="preserve">- минимально допустимое давление при номинальной температуре, </w:t>
            </w:r>
            <w:proofErr w:type="spellStart"/>
            <w:r w:rsidRPr="00FD6B7D">
              <w:rPr>
                <w:rStyle w:val="FontStyle11"/>
              </w:rPr>
              <w:t>MПa</w:t>
            </w:r>
            <w:proofErr w:type="spellEnd"/>
            <w:r w:rsidRPr="00FD6B7D">
              <w:rPr>
                <w:rStyle w:val="FontStyle11"/>
              </w:rPr>
              <w:t xml:space="preserve">  (кгс/см</w:t>
            </w:r>
            <w:proofErr w:type="gramStart"/>
            <w:r w:rsidRPr="00FD6B7D">
              <w:rPr>
                <w:rStyle w:val="FontStyle11"/>
                <w:vertAlign w:val="superscript"/>
              </w:rPr>
              <w:t>2</w:t>
            </w:r>
            <w:proofErr w:type="gramEnd"/>
            <w:r w:rsidRPr="00FD6B7D">
              <w:rPr>
                <w:rStyle w:val="FontStyle11"/>
              </w:rPr>
              <w:t>);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 номинальная температура пара на выходе из котла, °С; расчетная температура перегретого пapa (жидкости), °</w:t>
            </w:r>
            <w:proofErr w:type="gramStart"/>
            <w:r w:rsidRPr="00FD6B7D">
              <w:rPr>
                <w:rStyle w:val="FontStyle11"/>
              </w:rPr>
              <w:t>С</w:t>
            </w:r>
            <w:proofErr w:type="gramEnd"/>
            <w:r w:rsidRPr="00FD6B7D">
              <w:rPr>
                <w:rStyle w:val="FontStyle11"/>
              </w:rPr>
              <w:t>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 номинальная  температура  жидкости  на входе в котел, °</w:t>
            </w:r>
            <w:proofErr w:type="gramStart"/>
            <w:r w:rsidRPr="00FD6B7D">
              <w:rPr>
                <w:rStyle w:val="FontStyle11"/>
              </w:rPr>
              <w:t>С</w:t>
            </w:r>
            <w:proofErr w:type="gramEnd"/>
            <w:r w:rsidRPr="00FD6B7D">
              <w:rPr>
                <w:rStyle w:val="FontStyle11"/>
              </w:rPr>
              <w:t>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 номинальная и максимальная  температура  жидкости на выходе из котла, °</w:t>
            </w:r>
            <w:proofErr w:type="gramStart"/>
            <w:r w:rsidRPr="00FD6B7D">
              <w:rPr>
                <w:rStyle w:val="FontStyle11"/>
              </w:rPr>
              <w:t>С</w:t>
            </w:r>
            <w:proofErr w:type="gramEnd"/>
            <w:r w:rsidRPr="00FD6B7D">
              <w:rPr>
                <w:rStyle w:val="FontStyle11"/>
              </w:rPr>
              <w:t>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 номинальная, минимально и максимально допустимая паропроизводительность, т/ч;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 </w:t>
            </w:r>
            <w:proofErr w:type="gramStart"/>
            <w:r w:rsidRPr="00FD6B7D">
              <w:rPr>
                <w:rStyle w:val="FontStyle11"/>
              </w:rPr>
              <w:t>номинальная</w:t>
            </w:r>
            <w:proofErr w:type="gramEnd"/>
            <w:r w:rsidRPr="00FD6B7D">
              <w:rPr>
                <w:rStyle w:val="FontStyle11"/>
              </w:rPr>
              <w:t>, минимальн</w:t>
            </w:r>
            <w:r w:rsidR="000E39C4" w:rsidRPr="00C91973">
              <w:rPr>
                <w:rStyle w:val="FontStyle11"/>
              </w:rPr>
              <w:t>ая</w:t>
            </w:r>
            <w:r w:rsidRPr="00FD6B7D">
              <w:rPr>
                <w:rStyle w:val="FontStyle11"/>
              </w:rPr>
              <w:t xml:space="preserve"> и максимальная теплопроизводительность, кВт;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w w:val="105"/>
                <w:sz w:val="26"/>
                <w:szCs w:val="26"/>
              </w:rPr>
            </w:pPr>
            <w:r w:rsidRPr="00FD6B7D">
              <w:rPr>
                <w:w w:val="105"/>
                <w:sz w:val="26"/>
                <w:szCs w:val="26"/>
              </w:rPr>
              <w:t>- поверхность  нагрева котла и основных частей</w:t>
            </w:r>
            <w:proofErr w:type="gramStart"/>
            <w:r w:rsidRPr="00FD6B7D">
              <w:rPr>
                <w:w w:val="105"/>
                <w:sz w:val="26"/>
                <w:szCs w:val="26"/>
              </w:rPr>
              <w:t>,м</w:t>
            </w:r>
            <w:proofErr w:type="gramEnd"/>
            <w:r w:rsidRPr="00FD6B7D">
              <w:rPr>
                <w:w w:val="105"/>
                <w:sz w:val="26"/>
                <w:szCs w:val="26"/>
                <w:vertAlign w:val="superscript"/>
              </w:rPr>
              <w:t>2</w:t>
            </w:r>
            <w:r w:rsidRPr="00FD6B7D">
              <w:rPr>
                <w:w w:val="105"/>
                <w:sz w:val="26"/>
                <w:szCs w:val="26"/>
              </w:rPr>
              <w:t>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вместимость, м</w:t>
            </w:r>
            <w:r w:rsidRPr="00FD6B7D">
              <w:rPr>
                <w:rStyle w:val="FontStyle11"/>
                <w:vertAlign w:val="superscript"/>
              </w:rPr>
              <w:t>3</w:t>
            </w:r>
            <w:r w:rsidRPr="00FD6B7D">
              <w:rPr>
                <w:rStyle w:val="FontStyle11"/>
              </w:rPr>
              <w:t>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 минимально и максимально  допустимый  расход жидкости, м</w:t>
            </w:r>
            <w:r w:rsidRPr="00FD6B7D">
              <w:rPr>
                <w:rStyle w:val="FontStyle11"/>
                <w:vertAlign w:val="superscript"/>
              </w:rPr>
              <w:t>3</w:t>
            </w:r>
            <w:r w:rsidRPr="00FD6B7D">
              <w:rPr>
                <w:rStyle w:val="FontStyle11"/>
              </w:rPr>
              <w:t>/ч;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в) сведения о предохранительных устройствах (в том числе тип, количество, место установки, площадь лечения, номинальный диаметр, коэффициент расхода пара или жидкости, величина (диапазон) начала открытия);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г) сведения об указателях уровня жидкости (воды)  (в том числе тип указателя, количество, место установки);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д) сведения об основной арматуре (в том числе количество, номинальный диаметр, условное давление, рабочие параметры, материал корпуса, место установки);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е) сведения об основной аппаратуре для измерения, управления, сигнализации, регулирования и автоматической защиты (в том числе количество, тип (марка));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ж) сведения о насосах (в том числе тип, количество, рабочие параметры, тип привода);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lastRenderedPageBreak/>
              <w:t>з) сведения об основных элементах котла, изготовленных (произведенных) из листовой стали (в том числе количество, размеры, материал, сварка и термообработка);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и) сведения об элементах котла, изготовленных (произведенных) из труб (в том числе количество, размеры, материал, сварка и термообработка);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proofErr w:type="gramStart"/>
            <w:r w:rsidRPr="00FD6B7D">
              <w:rPr>
                <w:rStyle w:val="FontStyle11"/>
              </w:rPr>
              <w:t>к) сведения о штуцерах, крышках, днищах, переходах, фланцах (в том числе количество, размеры, материал);</w:t>
            </w:r>
            <w:proofErr w:type="gramEnd"/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л) сведения о теплоносителе (в том числе</w:t>
            </w:r>
            <w:proofErr w:type="gramStart"/>
            <w:r w:rsidR="000E39C4" w:rsidRPr="000E39C4">
              <w:rPr>
                <w:rStyle w:val="FontStyle11"/>
                <w:color w:val="FF0000"/>
              </w:rPr>
              <w:t>,</w:t>
            </w:r>
            <w:r w:rsidRPr="00FD6B7D">
              <w:rPr>
                <w:rStyle w:val="FontStyle11"/>
              </w:rPr>
              <w:t>н</w:t>
            </w:r>
            <w:proofErr w:type="gramEnd"/>
            <w:r w:rsidRPr="00FD6B7D">
              <w:rPr>
                <w:rStyle w:val="FontStyle11"/>
              </w:rPr>
              <w:t>аименование, максимально допустимая температура применения, температура самовоспламенения в открытом пространстве, температура затвердевания,  температура   кипения, изменение (кривая) температурыкипения в зависимости от давления, другиеданные, влияющие на безопасную эксплуатацию);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м) рисунки, схемы, чертежи котла и основных его  элементов и другие документы (сводный лист заводских изменений, комплектовочная ведомость, спецификация с указанием основных размеров сборочных единиц и т. п.);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н) иные сведения, обеспечивающие безопасность эксплуатации котла.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 w:rsidRPr="00FD6B7D">
              <w:rPr>
                <w:rStyle w:val="FontStyle11"/>
              </w:rPr>
              <w:lastRenderedPageBreak/>
              <w:t xml:space="preserve">статья 4 пункт 20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FD6B7D" w:rsidRDefault="000247C8" w:rsidP="006E694B">
            <w:pPr>
              <w:autoSpaceDE w:val="0"/>
              <w:autoSpaceDN w:val="0"/>
              <w:adjustRightInd w:val="0"/>
              <w:jc w:val="both"/>
              <w:rPr>
                <w:rStyle w:val="FontStyle11"/>
              </w:rPr>
            </w:pPr>
            <w:r>
              <w:rPr>
                <w:rStyle w:val="FontStyle11"/>
              </w:rPr>
              <w:lastRenderedPageBreak/>
              <w:t>Имеется ли в п</w:t>
            </w:r>
            <w:r w:rsidRPr="00FD6B7D">
              <w:rPr>
                <w:rStyle w:val="FontStyle11"/>
              </w:rPr>
              <w:t>аспорт</w:t>
            </w:r>
            <w:r>
              <w:rPr>
                <w:rStyle w:val="FontStyle11"/>
              </w:rPr>
              <w:t>е</w:t>
            </w:r>
            <w:r w:rsidRPr="00FD6B7D">
              <w:rPr>
                <w:rStyle w:val="FontStyle11"/>
              </w:rPr>
              <w:t xml:space="preserve"> сосуда</w:t>
            </w:r>
            <w:r>
              <w:rPr>
                <w:rStyle w:val="FontStyle11"/>
              </w:rPr>
              <w:t xml:space="preserve">обязательная информация, </w:t>
            </w:r>
            <w:r w:rsidRPr="00FD6B7D">
              <w:rPr>
                <w:rStyle w:val="FontStyle11"/>
              </w:rPr>
              <w:t>включа</w:t>
            </w:r>
            <w:r>
              <w:rPr>
                <w:rStyle w:val="FontStyle11"/>
              </w:rPr>
              <w:t>ющая в себя</w:t>
            </w:r>
            <w:r w:rsidRPr="00FD6B7D">
              <w:rPr>
                <w:rStyle w:val="FontStyle11"/>
              </w:rPr>
              <w:t>: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а) общие сведения: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 xml:space="preserve">- наименование и адрес изготовителя; 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заводской номер;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дата изготовления (производства);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расчетный  срок службы;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б</w:t>
            </w:r>
            <w:r w:rsidRPr="00FD6B7D">
              <w:rPr>
                <w:rStyle w:val="FontStyle11"/>
              </w:rPr>
              <w:t xml:space="preserve">) сведения о технических характеристиках и параметрах: рабочее, расчетное, пробное </w:t>
            </w:r>
            <w:proofErr w:type="spellStart"/>
            <w:r w:rsidRPr="00FD6B7D">
              <w:rPr>
                <w:rStyle w:val="FontStyle11"/>
              </w:rPr>
              <w:t>давление</w:t>
            </w:r>
            <w:r w:rsidR="000E39C4">
              <w:rPr>
                <w:rStyle w:val="FontStyle11"/>
              </w:rPr>
              <w:t>,</w:t>
            </w:r>
            <w:r w:rsidRPr="00FD6B7D">
              <w:rPr>
                <w:rStyle w:val="FontStyle11"/>
              </w:rPr>
              <w:t>MПa</w:t>
            </w:r>
            <w:proofErr w:type="spellEnd"/>
            <w:r w:rsidRPr="00FD6B7D">
              <w:rPr>
                <w:rStyle w:val="FontStyle11"/>
              </w:rPr>
              <w:t xml:space="preserve"> </w:t>
            </w:r>
            <w:r w:rsidRPr="00FD6B7D">
              <w:rPr>
                <w:rStyle w:val="FontStyle11"/>
              </w:rPr>
              <w:lastRenderedPageBreak/>
              <w:t>(кгс/см</w:t>
            </w:r>
            <w:proofErr w:type="gramStart"/>
            <w:r w:rsidRPr="00FD6B7D">
              <w:rPr>
                <w:rStyle w:val="FontStyle11"/>
                <w:vertAlign w:val="superscript"/>
              </w:rPr>
              <w:t>2</w:t>
            </w:r>
            <w:proofErr w:type="gramEnd"/>
            <w:r w:rsidRPr="00FD6B7D">
              <w:rPr>
                <w:rStyle w:val="FontStyle11"/>
              </w:rPr>
              <w:t>)</w:t>
            </w:r>
            <w:r w:rsidR="000E39C4" w:rsidRPr="000E39C4">
              <w:rPr>
                <w:rStyle w:val="FontStyle11"/>
                <w:color w:val="FF0000"/>
              </w:rPr>
              <w:t>,</w:t>
            </w:r>
            <w:r w:rsidRPr="00FD6B7D">
              <w:rPr>
                <w:rStyle w:val="FontStyle11"/>
              </w:rPr>
              <w:t xml:space="preserve"> рабочая температура рабочей среды, °С;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расчетная температура стенки, °</w:t>
            </w:r>
            <w:proofErr w:type="gramStart"/>
            <w:r w:rsidRPr="00FD6B7D">
              <w:rPr>
                <w:rStyle w:val="FontStyle11"/>
              </w:rPr>
              <w:t>С</w:t>
            </w:r>
            <w:proofErr w:type="gramEnd"/>
            <w:r w:rsidRPr="00FD6B7D">
              <w:rPr>
                <w:rStyle w:val="FontStyle11"/>
              </w:rPr>
              <w:t>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 минимально допустимая отрицательная температура стенки, °</w:t>
            </w:r>
            <w:proofErr w:type="gramStart"/>
            <w:r w:rsidRPr="00FD6B7D">
              <w:rPr>
                <w:rStyle w:val="FontStyle11"/>
              </w:rPr>
              <w:t>С</w:t>
            </w:r>
            <w:proofErr w:type="gramEnd"/>
            <w:r w:rsidRPr="00FD6B7D">
              <w:rPr>
                <w:rStyle w:val="FontStyle11"/>
              </w:rPr>
              <w:t>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наименование рабочей среды; группа рабочей среды;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 xml:space="preserve">- прибавка для компенсации коррозии (эрозии), </w:t>
            </w:r>
            <w:proofErr w:type="gramStart"/>
            <w:r w:rsidRPr="00FD6B7D">
              <w:rPr>
                <w:rStyle w:val="FontStyle11"/>
              </w:rPr>
              <w:t>мм</w:t>
            </w:r>
            <w:proofErr w:type="gramEnd"/>
            <w:r w:rsidRPr="00FD6B7D">
              <w:rPr>
                <w:rStyle w:val="FontStyle11"/>
              </w:rPr>
              <w:t>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вместимость, м</w:t>
            </w:r>
            <w:r w:rsidRPr="00FD6B7D">
              <w:rPr>
                <w:rStyle w:val="FontStyle11"/>
                <w:vertAlign w:val="superscript"/>
              </w:rPr>
              <w:t>3</w:t>
            </w:r>
            <w:r w:rsidRPr="00FD6B7D">
              <w:rPr>
                <w:rStyle w:val="FontStyle11"/>
              </w:rPr>
              <w:t>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 xml:space="preserve">- масса пустого сосуда,  </w:t>
            </w:r>
            <w:proofErr w:type="gramStart"/>
            <w:r w:rsidRPr="00FD6B7D">
              <w:rPr>
                <w:rStyle w:val="FontStyle11"/>
              </w:rPr>
              <w:t>кг</w:t>
            </w:r>
            <w:proofErr w:type="gramEnd"/>
            <w:r w:rsidRPr="00FD6B7D">
              <w:rPr>
                <w:rStyle w:val="FontStyle11"/>
              </w:rPr>
              <w:t>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 xml:space="preserve">- максимальная  масса заливаемой  среды, </w:t>
            </w:r>
            <w:proofErr w:type="gramStart"/>
            <w:r w:rsidRPr="00FD6B7D">
              <w:rPr>
                <w:rStyle w:val="FontStyle11"/>
              </w:rPr>
              <w:t>кг</w:t>
            </w:r>
            <w:proofErr w:type="gramEnd"/>
            <w:r w:rsidRPr="00FD6B7D">
              <w:rPr>
                <w:rStyle w:val="FontStyle11"/>
              </w:rPr>
              <w:t>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в) сведения об основных частях (в том числе количество, размеры, материал, сварка (пайка));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г) сведения  о  штуцерах,  фланцах,  крышках,  крепежных  изделиях (в том числе количество, размеры, материал);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д) сведения о предохранительных устройствах,  основной арматуре, контрольно-измерительных приборах, приборах безопасности (в том числе количество, номинальный диаметр, расчетное давление, материал корпуса, место установки);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е) рисунки, схемы, чертежи сосуда и другие документы (сводный лист заводских изменений, комплектовочная ведомость, спецификация с указанием основных размеров сборочных единиц и т. п.);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ж)</w:t>
            </w:r>
            <w:r w:rsidRPr="00FD6B7D">
              <w:rPr>
                <w:rStyle w:val="FontStyle11"/>
              </w:rPr>
              <w:t> иные сведения, обеспечивающие безопасность эксплуатации сосуда.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 w:rsidRPr="00FD6B7D">
              <w:rPr>
                <w:rStyle w:val="FontStyle11"/>
              </w:rPr>
              <w:lastRenderedPageBreak/>
              <w:t xml:space="preserve">статья 4 пункт 21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FD6B7D" w:rsidRDefault="000247C8" w:rsidP="006E694B">
            <w:pPr>
              <w:autoSpaceDE w:val="0"/>
              <w:autoSpaceDN w:val="0"/>
              <w:adjustRightInd w:val="0"/>
              <w:jc w:val="both"/>
              <w:rPr>
                <w:rStyle w:val="FontStyle11"/>
              </w:rPr>
            </w:pPr>
            <w:r>
              <w:rPr>
                <w:rStyle w:val="FontStyle11"/>
              </w:rPr>
              <w:lastRenderedPageBreak/>
              <w:t>Имеется ли в п</w:t>
            </w:r>
            <w:r w:rsidRPr="00FD6B7D">
              <w:rPr>
                <w:rStyle w:val="FontStyle11"/>
              </w:rPr>
              <w:t>аспорт</w:t>
            </w:r>
            <w:r>
              <w:rPr>
                <w:rStyle w:val="FontStyle11"/>
              </w:rPr>
              <w:t>е</w:t>
            </w:r>
            <w:r w:rsidRPr="00FD6B7D">
              <w:rPr>
                <w:rStyle w:val="FontStyle11"/>
              </w:rPr>
              <w:t xml:space="preserve"> баллона</w:t>
            </w:r>
            <w:r>
              <w:rPr>
                <w:rStyle w:val="FontStyle11"/>
              </w:rPr>
              <w:t>обязательная информация, включающая в себя</w:t>
            </w:r>
            <w:r w:rsidRPr="00FD6B7D">
              <w:rPr>
                <w:rStyle w:val="FontStyle11"/>
              </w:rPr>
              <w:t>: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а) общие сведения: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 xml:space="preserve">- наименование и адрес изготовителя; 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 xml:space="preserve">- дата изготовления (производства); 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обозначение баллона;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среда, для которой предназначен баллон;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lastRenderedPageBreak/>
              <w:t>- заводской номер;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 xml:space="preserve">б) сведения о технических характеристиках и параметрах: рабочее давление, </w:t>
            </w:r>
            <w:proofErr w:type="spellStart"/>
            <w:r w:rsidRPr="00FD6B7D">
              <w:rPr>
                <w:rStyle w:val="FontStyle11"/>
              </w:rPr>
              <w:t>MПa</w:t>
            </w:r>
            <w:proofErr w:type="spellEnd"/>
            <w:r w:rsidRPr="00FD6B7D">
              <w:rPr>
                <w:rStyle w:val="FontStyle11"/>
              </w:rPr>
              <w:t xml:space="preserve"> (кгс/см</w:t>
            </w:r>
            <w:proofErr w:type="gramStart"/>
            <w:r w:rsidRPr="00FD6B7D">
              <w:rPr>
                <w:rStyle w:val="FontStyle11"/>
                <w:vertAlign w:val="superscript"/>
              </w:rPr>
              <w:t>2</w:t>
            </w:r>
            <w:proofErr w:type="gramEnd"/>
            <w:r w:rsidRPr="00FD6B7D">
              <w:rPr>
                <w:rStyle w:val="FontStyle11"/>
              </w:rPr>
              <w:t>);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 xml:space="preserve">- пробное давление, </w:t>
            </w:r>
            <w:proofErr w:type="spellStart"/>
            <w:r w:rsidRPr="00FD6B7D">
              <w:rPr>
                <w:rStyle w:val="FontStyle11"/>
              </w:rPr>
              <w:t>MПa</w:t>
            </w:r>
            <w:proofErr w:type="spellEnd"/>
            <w:r w:rsidRPr="00FD6B7D">
              <w:rPr>
                <w:rStyle w:val="FontStyle11"/>
              </w:rPr>
              <w:t xml:space="preserve"> (кгс/см</w:t>
            </w:r>
            <w:proofErr w:type="gramStart"/>
            <w:r w:rsidRPr="00FD6B7D">
              <w:rPr>
                <w:rStyle w:val="FontStyle11"/>
                <w:vertAlign w:val="superscript"/>
              </w:rPr>
              <w:t>2</w:t>
            </w:r>
            <w:proofErr w:type="gramEnd"/>
            <w:r w:rsidRPr="00FD6B7D">
              <w:rPr>
                <w:rStyle w:val="FontStyle11"/>
              </w:rPr>
              <w:t>);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основные размеры баллона, чертеж баллона;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 xml:space="preserve">- вместимость, </w:t>
            </w:r>
            <w:proofErr w:type="gramStart"/>
            <w:r w:rsidRPr="00FD6B7D">
              <w:rPr>
                <w:rStyle w:val="FontStyle11"/>
              </w:rPr>
              <w:t>л</w:t>
            </w:r>
            <w:proofErr w:type="gramEnd"/>
            <w:r w:rsidRPr="00FD6B7D">
              <w:rPr>
                <w:rStyle w:val="FontStyle11"/>
              </w:rPr>
              <w:t>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 xml:space="preserve">- масса, </w:t>
            </w:r>
            <w:proofErr w:type="gramStart"/>
            <w:r w:rsidRPr="00FD6B7D">
              <w:rPr>
                <w:rStyle w:val="FontStyle11"/>
              </w:rPr>
              <w:t>кг</w:t>
            </w:r>
            <w:proofErr w:type="gramEnd"/>
            <w:r w:rsidRPr="00FD6B7D">
              <w:rPr>
                <w:rStyle w:val="FontStyle11"/>
              </w:rPr>
              <w:t>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резьба на горловинах; уплотнение  горловин;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температурный диапазон эксплуатации, °</w:t>
            </w:r>
            <w:proofErr w:type="gramStart"/>
            <w:r w:rsidRPr="00FD6B7D">
              <w:rPr>
                <w:rStyle w:val="FontStyle11"/>
              </w:rPr>
              <w:t>С</w:t>
            </w:r>
            <w:proofErr w:type="gramEnd"/>
            <w:r w:rsidRPr="00FD6B7D">
              <w:rPr>
                <w:rStyle w:val="FontStyle11"/>
              </w:rPr>
              <w:t xml:space="preserve">; 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максимальное количество заправок;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 расчетный срок службы с даты изготовления (производства), лет;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в) требования  к транспортированию  и хранению баллона;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г) требования к установке баллона;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д) требования  к эксплуатации баллона;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е) иные сведения, обеспечивающие безопасность эксплуатации баллона.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 w:rsidRPr="00FD6B7D">
              <w:rPr>
                <w:rStyle w:val="FontStyle11"/>
              </w:rPr>
              <w:lastRenderedPageBreak/>
              <w:t xml:space="preserve">статья 4 пункт 22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FD6B7D" w:rsidRDefault="000247C8" w:rsidP="006E694B">
            <w:pPr>
              <w:autoSpaceDE w:val="0"/>
              <w:autoSpaceDN w:val="0"/>
              <w:adjustRightInd w:val="0"/>
              <w:jc w:val="both"/>
              <w:rPr>
                <w:rStyle w:val="FontStyle11"/>
              </w:rPr>
            </w:pPr>
            <w:r>
              <w:rPr>
                <w:rStyle w:val="FontStyle11"/>
              </w:rPr>
              <w:lastRenderedPageBreak/>
              <w:t>Имеется ли в п</w:t>
            </w:r>
            <w:r w:rsidRPr="00FD6B7D">
              <w:rPr>
                <w:rStyle w:val="FontStyle11"/>
              </w:rPr>
              <w:t>аспорт</w:t>
            </w:r>
            <w:r>
              <w:rPr>
                <w:rStyle w:val="FontStyle11"/>
              </w:rPr>
              <w:t>е</w:t>
            </w:r>
            <w:r w:rsidRPr="00FD6B7D">
              <w:rPr>
                <w:rStyle w:val="FontStyle11"/>
              </w:rPr>
              <w:t xml:space="preserve"> арматуры</w:t>
            </w:r>
            <w:r>
              <w:rPr>
                <w:rStyle w:val="FontStyle11"/>
              </w:rPr>
              <w:t>обязательная информация, включающая</w:t>
            </w:r>
            <w:r w:rsidRPr="00FD6B7D">
              <w:rPr>
                <w:rStyle w:val="FontStyle11"/>
              </w:rPr>
              <w:t xml:space="preserve"> в себя: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а) общие сведения: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наименование и адрес изготовителя;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дата изготовления (производства);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 наименование, обозначение и идентификационный (заводской) номер;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назначение арматуры;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сведения о подтверждении  соответствия;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б) сведения о технических параметрах: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диаметр номинальный (DN);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давление номинальное (PN) или давление рабочее (</w:t>
            </w:r>
            <w:proofErr w:type="spellStart"/>
            <w:r w:rsidRPr="00FD6B7D">
              <w:rPr>
                <w:rStyle w:val="FontStyle11"/>
              </w:rPr>
              <w:t>Pp</w:t>
            </w:r>
            <w:proofErr w:type="spellEnd"/>
            <w:r w:rsidRPr="00FD6B7D">
              <w:rPr>
                <w:rStyle w:val="FontStyle11"/>
              </w:rPr>
              <w:t xml:space="preserve">), </w:t>
            </w:r>
            <w:proofErr w:type="spellStart"/>
            <w:r w:rsidRPr="00FD6B7D">
              <w:rPr>
                <w:rStyle w:val="FontStyle11"/>
              </w:rPr>
              <w:t>MПa</w:t>
            </w:r>
            <w:proofErr w:type="spellEnd"/>
            <w:r w:rsidRPr="00FD6B7D">
              <w:rPr>
                <w:rStyle w:val="FontStyle11"/>
              </w:rPr>
              <w:t>(кгс/см</w:t>
            </w:r>
            <w:proofErr w:type="gramStart"/>
            <w:r w:rsidRPr="00FD6B7D">
              <w:rPr>
                <w:rStyle w:val="FontStyle11"/>
                <w:vertAlign w:val="superscript"/>
              </w:rPr>
              <w:t>2</w:t>
            </w:r>
            <w:proofErr w:type="gramEnd"/>
            <w:r w:rsidRPr="00FD6B7D">
              <w:rPr>
                <w:rStyle w:val="FontStyle11"/>
              </w:rPr>
              <w:t>);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рабочая среда;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lastRenderedPageBreak/>
              <w:t>- температура рабочей среды, °</w:t>
            </w:r>
            <w:proofErr w:type="gramStart"/>
            <w:r w:rsidRPr="00FD6B7D">
              <w:rPr>
                <w:rStyle w:val="FontStyle11"/>
              </w:rPr>
              <w:t>С</w:t>
            </w:r>
            <w:proofErr w:type="gramEnd"/>
            <w:r w:rsidRPr="00FD6B7D">
              <w:rPr>
                <w:rStyle w:val="FontStyle11"/>
              </w:rPr>
              <w:t>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 герметичность затвора;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 климатическое исполнение и параметры окружающей среды; тип присоединения  к трубопроводу;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 гидравлические характеристики (коэффициент сопротивления, или условная пропускная  способность, или коэффициент  расхода);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 стойкость к внешним воздействиям (в случае если  необходимо указать данную информацию);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 xml:space="preserve">- масса, </w:t>
            </w:r>
            <w:proofErr w:type="gramStart"/>
            <w:r w:rsidRPr="00FD6B7D">
              <w:rPr>
                <w:rStyle w:val="FontStyle11"/>
              </w:rPr>
              <w:t>кг</w:t>
            </w:r>
            <w:proofErr w:type="gramEnd"/>
            <w:r w:rsidRPr="00FD6B7D">
              <w:rPr>
                <w:rStyle w:val="FontStyle11"/>
              </w:rPr>
              <w:t>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 показатели надежности;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 показатели безопасности;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 вид привода и основные его технические характеристики;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в) сведения  о материалах  основных деталей;</w:t>
            </w:r>
          </w:p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г) иные сведения, обеспечивающие безопасность эксплуатации котла.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 w:rsidRPr="00FD6B7D">
              <w:rPr>
                <w:rStyle w:val="FontStyle11"/>
              </w:rPr>
              <w:lastRenderedPageBreak/>
              <w:t xml:space="preserve">статья 4 пункт 23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C75022" w:rsidRDefault="000247C8" w:rsidP="00C91973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lastRenderedPageBreak/>
              <w:t>Наличие</w:t>
            </w:r>
            <w:r w:rsidRPr="00FD6B7D">
              <w:rPr>
                <w:rStyle w:val="FontStyle11"/>
              </w:rPr>
              <w:t xml:space="preserve"> маркировки и ее содержани</w:t>
            </w:r>
            <w:r w:rsidR="006B7A0F">
              <w:rPr>
                <w:rStyle w:val="FontStyle11"/>
              </w:rPr>
              <w:t>е</w:t>
            </w:r>
            <w:r w:rsidRPr="00FD6B7D">
              <w:rPr>
                <w:rStyle w:val="FontStyle11"/>
              </w:rPr>
              <w:t xml:space="preserve"> (наличие заводской таблички с указанием паспортных данных, маркировка корпусов арматуры клапанов, арматуры, фланцев и </w:t>
            </w:r>
            <w:proofErr w:type="spellStart"/>
            <w:r w:rsidRPr="00FD6B7D">
              <w:rPr>
                <w:rStyle w:val="FontStyle11"/>
              </w:rPr>
              <w:t>т.д</w:t>
            </w:r>
            <w:proofErr w:type="spellEnd"/>
            <w:r w:rsidRPr="00FD6B7D">
              <w:rPr>
                <w:rStyle w:val="FontStyle11"/>
              </w:rPr>
              <w:t>)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 w:rsidRPr="00FD6B7D">
              <w:rPr>
                <w:rStyle w:val="FontStyle11"/>
              </w:rPr>
              <w:t xml:space="preserve">статья 4, приложение 2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C91973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 xml:space="preserve">Наличие повреждений, трещин других дефектов на деталях, изготовленных путем штамповки, вальцовки, закругления кромок. 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42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C91973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Наличие заводской консервации.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 w:rsidRPr="00FD6B7D">
              <w:rPr>
                <w:rStyle w:val="FontStyle11"/>
              </w:rPr>
              <w:t xml:space="preserve">статья 4, приложение 2 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A74577" w:rsidRDefault="000247C8" w:rsidP="00C91973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Н</w:t>
            </w:r>
            <w:r w:rsidRPr="00FD6B7D">
              <w:rPr>
                <w:rStyle w:val="FontStyle11"/>
              </w:rPr>
              <w:t>аличие отличительной окраски и идентификационной информации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 w:rsidRPr="00FD6B7D">
              <w:rPr>
                <w:rStyle w:val="FontStyle11"/>
              </w:rPr>
              <w:t xml:space="preserve">статья 4, приложение 2 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C91973">
            <w:pPr>
              <w:jc w:val="both"/>
              <w:rPr>
                <w:rStyle w:val="FontStyle11"/>
              </w:rPr>
            </w:pPr>
            <w:r w:rsidRPr="00A74577">
              <w:rPr>
                <w:rStyle w:val="FontStyle11"/>
              </w:rPr>
              <w:t>Имеется ли доступ к сварным соединениям элементов оборудования для неразрушающего контроля.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43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Наличие у оборудования</w:t>
            </w:r>
            <w:r w:rsidRPr="00377253">
              <w:rPr>
                <w:rStyle w:val="FontStyle11"/>
              </w:rPr>
              <w:t>, снабженно</w:t>
            </w:r>
            <w:r>
              <w:rPr>
                <w:rStyle w:val="FontStyle11"/>
              </w:rPr>
              <w:t>го</w:t>
            </w:r>
            <w:r w:rsidRPr="00377253">
              <w:rPr>
                <w:rStyle w:val="FontStyle11"/>
              </w:rPr>
              <w:t xml:space="preserve"> быстросъемными крышками</w:t>
            </w:r>
            <w:r>
              <w:rPr>
                <w:rStyle w:val="FontStyle11"/>
              </w:rPr>
              <w:t xml:space="preserve"> уст</w:t>
            </w:r>
            <w:r w:rsidRPr="00377253">
              <w:rPr>
                <w:rStyle w:val="FontStyle11"/>
              </w:rPr>
              <w:t>ройства, исключающ</w:t>
            </w:r>
            <w:r>
              <w:rPr>
                <w:rStyle w:val="FontStyle11"/>
              </w:rPr>
              <w:t>его</w:t>
            </w:r>
            <w:r w:rsidRPr="00377253">
              <w:rPr>
                <w:rStyle w:val="FontStyle11"/>
              </w:rPr>
              <w:t xml:space="preserve"> возможность включения оборудования под давление</w:t>
            </w:r>
            <w:r>
              <w:rPr>
                <w:rStyle w:val="FontStyle11"/>
              </w:rPr>
              <w:t>м</w:t>
            </w:r>
            <w:r w:rsidRPr="00377253">
              <w:rPr>
                <w:rStyle w:val="FontStyle11"/>
              </w:rPr>
              <w:t xml:space="preserve"> при неполном закрытии крышки и открывания крышки при наличии в </w:t>
            </w:r>
            <w:r w:rsidRPr="00377253">
              <w:rPr>
                <w:rStyle w:val="FontStyle11"/>
              </w:rPr>
              <w:lastRenderedPageBreak/>
              <w:t>оборудовании избыточного давления.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lastRenderedPageBreak/>
              <w:t xml:space="preserve">приложение 2 пункт 44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lastRenderedPageBreak/>
              <w:t>Н</w:t>
            </w:r>
            <w:r w:rsidRPr="00C87206">
              <w:rPr>
                <w:rStyle w:val="FontStyle11"/>
              </w:rPr>
              <w:t>аличие на котле приборов безопасности, обеспечивающих автоматическое отключение котла или его элементов при недопустимых  отклонениях  от расчетных  режимов эксплуатации.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45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Наличие в э</w:t>
            </w:r>
            <w:r w:rsidRPr="00A74577">
              <w:rPr>
                <w:rStyle w:val="FontStyle11"/>
              </w:rPr>
              <w:t>лемент</w:t>
            </w:r>
            <w:r>
              <w:rPr>
                <w:rStyle w:val="FontStyle11"/>
              </w:rPr>
              <w:t>е</w:t>
            </w:r>
            <w:r w:rsidRPr="00A74577">
              <w:rPr>
                <w:rStyle w:val="FontStyle11"/>
              </w:rPr>
              <w:t xml:space="preserve"> оборудования, внутренний объем которого ограничен запорной </w:t>
            </w:r>
            <w:proofErr w:type="gramStart"/>
            <w:r w:rsidRPr="00A74577">
              <w:rPr>
                <w:rStyle w:val="FontStyle11"/>
              </w:rPr>
              <w:t>арматурой</w:t>
            </w:r>
            <w:proofErr w:type="gramEnd"/>
            <w:r w:rsidRPr="00A74577">
              <w:rPr>
                <w:rStyle w:val="FontStyle11"/>
              </w:rPr>
              <w:t xml:space="preserve"> и давление в котором может повыс</w:t>
            </w:r>
            <w:r>
              <w:rPr>
                <w:rStyle w:val="FontStyle11"/>
              </w:rPr>
              <w:t>иться сверх допустимого,</w:t>
            </w:r>
            <w:r w:rsidRPr="00A74577">
              <w:rPr>
                <w:rStyle w:val="FontStyle11"/>
              </w:rPr>
              <w:t xml:space="preserve"> предохранительны</w:t>
            </w:r>
            <w:r>
              <w:rPr>
                <w:rStyle w:val="FontStyle11"/>
              </w:rPr>
              <w:t>х</w:t>
            </w:r>
            <w:r w:rsidRPr="00A74577">
              <w:rPr>
                <w:rStyle w:val="FontStyle11"/>
              </w:rPr>
              <w:t xml:space="preserve"> устройств, автоматически предотвращающи</w:t>
            </w:r>
            <w:r>
              <w:rPr>
                <w:rStyle w:val="FontStyle11"/>
              </w:rPr>
              <w:t>х</w:t>
            </w:r>
            <w:r w:rsidRPr="00A74577">
              <w:rPr>
                <w:rStyle w:val="FontStyle11"/>
              </w:rPr>
              <w:t xml:space="preserve"> повышение давления сверх допустимого путем выпуска рабочей среды в атмосферу или утилизационную  систему.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46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Размещаются ли п</w:t>
            </w:r>
            <w:r w:rsidRPr="00A74577">
              <w:rPr>
                <w:rStyle w:val="FontStyle11"/>
              </w:rPr>
              <w:t>редохранительны</w:t>
            </w:r>
            <w:r>
              <w:rPr>
                <w:rStyle w:val="FontStyle11"/>
              </w:rPr>
              <w:t>е</w:t>
            </w:r>
            <w:r w:rsidR="00A45708">
              <w:rPr>
                <w:rStyle w:val="FontStyle11"/>
              </w:rPr>
              <w:t xml:space="preserve"> устройства </w:t>
            </w:r>
            <w:r w:rsidRPr="00A74577">
              <w:rPr>
                <w:rStyle w:val="FontStyle11"/>
              </w:rPr>
              <w:t>вместах</w:t>
            </w:r>
            <w:proofErr w:type="gramStart"/>
            <w:r w:rsidRPr="00A74577">
              <w:rPr>
                <w:rStyle w:val="FontStyle11"/>
              </w:rPr>
              <w:t>,д</w:t>
            </w:r>
            <w:proofErr w:type="gramEnd"/>
            <w:r w:rsidRPr="00A74577">
              <w:rPr>
                <w:rStyle w:val="FontStyle11"/>
              </w:rPr>
              <w:t>оступных для их обслуживания.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48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 xml:space="preserve">Наличие дренажных трубопроводов </w:t>
            </w:r>
            <w:r w:rsidRPr="00B77DB4">
              <w:rPr>
                <w:rStyle w:val="FontStyle11"/>
              </w:rPr>
              <w:t>в местах возможного скопления конденсата</w:t>
            </w:r>
            <w:r>
              <w:rPr>
                <w:rStyle w:val="FontStyle11"/>
              </w:rPr>
              <w:t xml:space="preserve"> в о</w:t>
            </w:r>
            <w:r w:rsidRPr="00B77DB4">
              <w:rPr>
                <w:rStyle w:val="FontStyle11"/>
              </w:rPr>
              <w:t>тводящи</w:t>
            </w:r>
            <w:r>
              <w:rPr>
                <w:rStyle w:val="FontStyle11"/>
              </w:rPr>
              <w:t xml:space="preserve">х </w:t>
            </w:r>
            <w:r w:rsidRPr="00B77DB4">
              <w:rPr>
                <w:rStyle w:val="FontStyle11"/>
              </w:rPr>
              <w:t>трубопровод</w:t>
            </w:r>
            <w:r>
              <w:rPr>
                <w:rStyle w:val="FontStyle11"/>
              </w:rPr>
              <w:t>ах</w:t>
            </w:r>
            <w:r w:rsidRPr="00B77DB4">
              <w:rPr>
                <w:rStyle w:val="FontStyle11"/>
              </w:rPr>
              <w:t xml:space="preserve"> предохранительных устройств и импульсны</w:t>
            </w:r>
            <w:r>
              <w:rPr>
                <w:rStyle w:val="FontStyle11"/>
              </w:rPr>
              <w:t>х</w:t>
            </w:r>
            <w:r w:rsidRPr="00B77DB4">
              <w:rPr>
                <w:rStyle w:val="FontStyle11"/>
              </w:rPr>
              <w:t xml:space="preserve"> лини</w:t>
            </w:r>
            <w:r>
              <w:rPr>
                <w:rStyle w:val="FontStyle11"/>
              </w:rPr>
              <w:t>й</w:t>
            </w:r>
            <w:r w:rsidRPr="00B77DB4">
              <w:rPr>
                <w:rStyle w:val="FontStyle11"/>
              </w:rPr>
              <w:t xml:space="preserve"> импульсных предохранительных устрой</w:t>
            </w:r>
            <w:proofErr w:type="gramStart"/>
            <w:r w:rsidRPr="00B77DB4">
              <w:rPr>
                <w:rStyle w:val="FontStyle11"/>
              </w:rPr>
              <w:t>ств</w:t>
            </w:r>
            <w:r>
              <w:rPr>
                <w:rStyle w:val="FontStyle11"/>
              </w:rPr>
              <w:t xml:space="preserve"> дл</w:t>
            </w:r>
            <w:proofErr w:type="gramEnd"/>
            <w:r>
              <w:rPr>
                <w:rStyle w:val="FontStyle11"/>
              </w:rPr>
              <w:t>я удаления конденсата.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49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Наличие запорной или другой арматуры на дренажных трубопроводах.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49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Наличие отвода среды, выходящей из предохранительных устройств и дренажей, отводящихся в безопасное место.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49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Наличие устройства для проверки исправности действия во время работы р</w:t>
            </w:r>
            <w:r w:rsidRPr="001C677E">
              <w:rPr>
                <w:rStyle w:val="FontStyle11"/>
              </w:rPr>
              <w:t>ычажно-грузов</w:t>
            </w:r>
            <w:r>
              <w:rPr>
                <w:rStyle w:val="FontStyle11"/>
              </w:rPr>
              <w:t>ых</w:t>
            </w:r>
            <w:r w:rsidRPr="001C677E">
              <w:rPr>
                <w:rStyle w:val="FontStyle11"/>
              </w:rPr>
              <w:t xml:space="preserve"> предохранительны</w:t>
            </w:r>
            <w:r>
              <w:rPr>
                <w:rStyle w:val="FontStyle11"/>
              </w:rPr>
              <w:t>х</w:t>
            </w:r>
            <w:r w:rsidRPr="001C677E">
              <w:rPr>
                <w:rStyle w:val="FontStyle11"/>
              </w:rPr>
              <w:t xml:space="preserve"> клапан</w:t>
            </w:r>
            <w:r>
              <w:rPr>
                <w:rStyle w:val="FontStyle11"/>
              </w:rPr>
              <w:t>ов</w:t>
            </w:r>
            <w:r w:rsidRPr="001C677E">
              <w:rPr>
                <w:rStyle w:val="FontStyle11"/>
              </w:rPr>
              <w:t xml:space="preserve"> или пружинны</w:t>
            </w:r>
            <w:r>
              <w:rPr>
                <w:rStyle w:val="FontStyle11"/>
              </w:rPr>
              <w:t>х предохранительных</w:t>
            </w:r>
            <w:r w:rsidRPr="001C677E">
              <w:rPr>
                <w:rStyle w:val="FontStyle11"/>
              </w:rPr>
              <w:t xml:space="preserve"> клапан</w:t>
            </w:r>
            <w:r>
              <w:rPr>
                <w:rStyle w:val="FontStyle11"/>
              </w:rPr>
              <w:t>ов путем принудительного открытия.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51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Наличие устройства импульсного  предохранительного</w:t>
            </w:r>
            <w:r w:rsidRPr="001C677E">
              <w:rPr>
                <w:rStyle w:val="FontStyle11"/>
              </w:rPr>
              <w:t xml:space="preserve">  клапан</w:t>
            </w:r>
            <w:r>
              <w:rPr>
                <w:rStyle w:val="FontStyle11"/>
              </w:rPr>
              <w:t>а</w:t>
            </w:r>
            <w:proofErr w:type="gramStart"/>
            <w:r>
              <w:rPr>
                <w:rStyle w:val="FontStyle11"/>
              </w:rPr>
              <w:t>,п</w:t>
            </w:r>
            <w:proofErr w:type="gramEnd"/>
            <w:r>
              <w:rPr>
                <w:rStyle w:val="FontStyle11"/>
              </w:rPr>
              <w:t>озволяющего</w:t>
            </w:r>
            <w:r w:rsidRPr="001C677E">
              <w:rPr>
                <w:rStyle w:val="FontStyle11"/>
              </w:rPr>
              <w:t xml:space="preserve"> производить </w:t>
            </w:r>
            <w:r>
              <w:rPr>
                <w:rStyle w:val="FontStyle11"/>
              </w:rPr>
              <w:t xml:space="preserve">его </w:t>
            </w:r>
            <w:r w:rsidRPr="001C677E">
              <w:rPr>
                <w:rStyle w:val="FontStyle11"/>
              </w:rPr>
              <w:t>принудительное открытие дистанционно при помощи щита управления.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51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Наличие на о</w:t>
            </w:r>
            <w:r w:rsidRPr="00977A8B">
              <w:rPr>
                <w:rStyle w:val="FontStyle11"/>
              </w:rPr>
              <w:t>борудовани</w:t>
            </w:r>
            <w:r>
              <w:rPr>
                <w:rStyle w:val="FontStyle11"/>
              </w:rPr>
              <w:t>и</w:t>
            </w:r>
            <w:r w:rsidRPr="00977A8B">
              <w:rPr>
                <w:rStyle w:val="FontStyle11"/>
              </w:rPr>
              <w:t>, рассчитанно</w:t>
            </w:r>
            <w:r>
              <w:rPr>
                <w:rStyle w:val="FontStyle11"/>
              </w:rPr>
              <w:t>м</w:t>
            </w:r>
            <w:r w:rsidRPr="00977A8B">
              <w:rPr>
                <w:rStyle w:val="FontStyle11"/>
              </w:rPr>
              <w:t xml:space="preserve"> на рабочее давление, которое меньше давления питающего его </w:t>
            </w:r>
            <w:r w:rsidRPr="00977A8B">
              <w:rPr>
                <w:rStyle w:val="FontStyle11"/>
              </w:rPr>
              <w:lastRenderedPageBreak/>
              <w:t>источника, на подводяще</w:t>
            </w:r>
            <w:r>
              <w:rPr>
                <w:rStyle w:val="FontStyle11"/>
              </w:rPr>
              <w:t>м присоединительном трубопроводе</w:t>
            </w:r>
            <w:r w:rsidRPr="00977A8B">
              <w:rPr>
                <w:rStyle w:val="FontStyle11"/>
              </w:rPr>
              <w:t xml:space="preserve"> автоматическ</w:t>
            </w:r>
            <w:r>
              <w:rPr>
                <w:rStyle w:val="FontStyle11"/>
              </w:rPr>
              <w:t>ого</w:t>
            </w:r>
            <w:r w:rsidRPr="00977A8B">
              <w:rPr>
                <w:rStyle w:val="FontStyle11"/>
              </w:rPr>
              <w:t xml:space="preserve"> редуцирующ</w:t>
            </w:r>
            <w:r>
              <w:rPr>
                <w:rStyle w:val="FontStyle11"/>
              </w:rPr>
              <w:t>его устройства</w:t>
            </w:r>
            <w:r w:rsidRPr="00977A8B">
              <w:rPr>
                <w:rStyle w:val="FontStyle11"/>
              </w:rPr>
              <w:t xml:space="preserve"> с манометром и предохранительным клапаном, установленными на стороне меньшего давления после  редуцирующего</w:t>
            </w:r>
            <w:r>
              <w:rPr>
                <w:rStyle w:val="FontStyle11"/>
              </w:rPr>
              <w:t xml:space="preserve"> устройства</w:t>
            </w:r>
            <w:proofErr w:type="gramEnd"/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lastRenderedPageBreak/>
              <w:t xml:space="preserve">приложение 2 пункт 52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0E39C4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lastRenderedPageBreak/>
              <w:t>Наличие в</w:t>
            </w:r>
            <w:r w:rsidRPr="00977A8B">
              <w:rPr>
                <w:rStyle w:val="FontStyle11"/>
              </w:rPr>
              <w:t xml:space="preserve"> случае установки обводно</w:t>
            </w:r>
            <w:r>
              <w:rPr>
                <w:rStyle w:val="FontStyle11"/>
              </w:rPr>
              <w:t>й</w:t>
            </w:r>
            <w:r w:rsidRPr="00977A8B">
              <w:rPr>
                <w:rStyle w:val="FontStyle11"/>
              </w:rPr>
              <w:t xml:space="preserve">   линии   (байпаса)</w:t>
            </w:r>
            <w:r>
              <w:rPr>
                <w:rStyle w:val="FontStyle11"/>
              </w:rPr>
              <w:t xml:space="preserve"> редукционно-охладительного</w:t>
            </w:r>
            <w:r w:rsidRPr="00977A8B">
              <w:rPr>
                <w:rStyle w:val="FontStyle11"/>
              </w:rPr>
              <w:t>устройства</w:t>
            </w:r>
            <w:r>
              <w:rPr>
                <w:rStyle w:val="FontStyle11"/>
              </w:rPr>
              <w:t xml:space="preserve"> оснащен</w:t>
            </w:r>
            <w:r w:rsidR="000E39C4" w:rsidRPr="00C91973">
              <w:rPr>
                <w:rStyle w:val="FontStyle11"/>
              </w:rPr>
              <w:t>ного</w:t>
            </w:r>
            <w:r>
              <w:rPr>
                <w:rStyle w:val="FontStyle11"/>
              </w:rPr>
              <w:t xml:space="preserve"> редуцирующим устройством.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52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Наличие акта настройки п</w:t>
            </w:r>
            <w:r w:rsidRPr="00977A8B">
              <w:rPr>
                <w:rStyle w:val="FontStyle11"/>
              </w:rPr>
              <w:t>редохранительны</w:t>
            </w:r>
            <w:r>
              <w:rPr>
                <w:rStyle w:val="FontStyle11"/>
              </w:rPr>
              <w:t>х</w:t>
            </w:r>
            <w:r w:rsidRPr="00977A8B">
              <w:rPr>
                <w:rStyle w:val="FontStyle11"/>
              </w:rPr>
              <w:t xml:space="preserve"> клапан</w:t>
            </w:r>
            <w:r>
              <w:rPr>
                <w:rStyle w:val="FontStyle11"/>
              </w:rPr>
              <w:t>ов обеспечивающих</w:t>
            </w:r>
            <w:r w:rsidRPr="00977A8B">
              <w:rPr>
                <w:rStyle w:val="FontStyle11"/>
              </w:rPr>
              <w:t xml:space="preserve"> защиту котлов, пароперегревателей, экономайзеров и трубопроводов от превышения в них давления более чем на 10 процентов от максимально допустимого рабочего давления.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56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 xml:space="preserve">Наличие на паровых котлах с рабочим давлением более   4 </w:t>
            </w:r>
            <w:proofErr w:type="spellStart"/>
            <w:r>
              <w:rPr>
                <w:rStyle w:val="FontStyle11"/>
              </w:rPr>
              <w:t>M</w:t>
            </w:r>
            <w:proofErr w:type="gramStart"/>
            <w:r>
              <w:rPr>
                <w:rStyle w:val="FontStyle11"/>
              </w:rPr>
              <w:t>П</w:t>
            </w:r>
            <w:proofErr w:type="gramEnd"/>
            <w:r>
              <w:rPr>
                <w:rStyle w:val="FontStyle11"/>
              </w:rPr>
              <w:t>a</w:t>
            </w:r>
            <w:proofErr w:type="spellEnd"/>
            <w:r>
              <w:rPr>
                <w:rStyle w:val="FontStyle11"/>
              </w:rPr>
              <w:t xml:space="preserve"> (за исключением </w:t>
            </w:r>
            <w:r w:rsidRPr="00450EC4">
              <w:rPr>
                <w:rStyle w:val="FontStyle11"/>
              </w:rPr>
              <w:t>передвижных</w:t>
            </w:r>
            <w:r>
              <w:rPr>
                <w:rStyle w:val="FontStyle11"/>
              </w:rPr>
              <w:t xml:space="preserve"> котлов </w:t>
            </w:r>
            <w:r w:rsidRPr="00450EC4">
              <w:rPr>
                <w:rStyle w:val="FontStyle11"/>
              </w:rPr>
              <w:t xml:space="preserve">и котлов </w:t>
            </w:r>
            <w:proofErr w:type="spellStart"/>
            <w:r w:rsidRPr="00450EC4">
              <w:rPr>
                <w:rStyle w:val="FontStyle11"/>
              </w:rPr>
              <w:t>паропроизводительностью</w:t>
            </w:r>
            <w:proofErr w:type="spellEnd"/>
            <w:r w:rsidRPr="00450EC4">
              <w:rPr>
                <w:rStyle w:val="FontStyle11"/>
              </w:rPr>
              <w:t xml:space="preserve"> менее 35 т/ч) </w:t>
            </w:r>
            <w:r>
              <w:rPr>
                <w:rStyle w:val="FontStyle11"/>
              </w:rPr>
              <w:t>только импульсных</w:t>
            </w:r>
            <w:r w:rsidRPr="00450EC4">
              <w:rPr>
                <w:rStyle w:val="FontStyle11"/>
              </w:rPr>
              <w:t xml:space="preserve"> предохранительны</w:t>
            </w:r>
            <w:r>
              <w:rPr>
                <w:rStyle w:val="FontStyle11"/>
              </w:rPr>
              <w:t>х</w:t>
            </w:r>
            <w:r w:rsidRPr="00450EC4">
              <w:rPr>
                <w:rStyle w:val="FontStyle11"/>
              </w:rPr>
              <w:t xml:space="preserve"> клапан</w:t>
            </w:r>
            <w:r>
              <w:rPr>
                <w:rStyle w:val="FontStyle11"/>
              </w:rPr>
              <w:t>ов</w:t>
            </w:r>
            <w:r w:rsidRPr="00450EC4"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57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Наличие н</w:t>
            </w:r>
            <w:r w:rsidRPr="00450EC4">
              <w:rPr>
                <w:rStyle w:val="FontStyle11"/>
              </w:rPr>
              <w:t>а каждом паровом и  во</w:t>
            </w:r>
            <w:r>
              <w:rPr>
                <w:rStyle w:val="FontStyle11"/>
              </w:rPr>
              <w:t>догрейном котлах</w:t>
            </w:r>
            <w:r w:rsidRPr="00450EC4">
              <w:rPr>
                <w:rStyle w:val="FontStyle11"/>
              </w:rPr>
              <w:t xml:space="preserve"> и  отключаемом по рабочей среде пароперегревателе</w:t>
            </w:r>
            <w:r>
              <w:rPr>
                <w:rStyle w:val="FontStyle11"/>
              </w:rPr>
              <w:t xml:space="preserve">й </w:t>
            </w:r>
            <w:r w:rsidRPr="00450EC4">
              <w:rPr>
                <w:rStyle w:val="FontStyle11"/>
              </w:rPr>
              <w:t>предохранительны</w:t>
            </w:r>
            <w:r>
              <w:rPr>
                <w:rStyle w:val="FontStyle11"/>
              </w:rPr>
              <w:t>х</w:t>
            </w:r>
            <w:r w:rsidRPr="00450EC4">
              <w:rPr>
                <w:rStyle w:val="FontStyle11"/>
              </w:rPr>
              <w:t xml:space="preserve"> клапан</w:t>
            </w:r>
            <w:r>
              <w:rPr>
                <w:rStyle w:val="FontStyle11"/>
              </w:rPr>
              <w:t>ов с суммарной</w:t>
            </w:r>
            <w:r w:rsidRPr="00450EC4">
              <w:rPr>
                <w:rStyle w:val="FontStyle11"/>
              </w:rPr>
              <w:t xml:space="preserve"> пропускн</w:t>
            </w:r>
            <w:r>
              <w:rPr>
                <w:rStyle w:val="FontStyle11"/>
              </w:rPr>
              <w:t>ой способностью</w:t>
            </w:r>
            <w:r w:rsidRPr="00450EC4">
              <w:rPr>
                <w:rStyle w:val="FontStyle11"/>
              </w:rPr>
              <w:t xml:space="preserve"> не менее номинальной</w:t>
            </w:r>
            <w:r>
              <w:rPr>
                <w:rStyle w:val="FontStyle11"/>
              </w:rPr>
              <w:t xml:space="preserve">их </w:t>
            </w:r>
            <w:r w:rsidRPr="00450EC4">
              <w:rPr>
                <w:rStyle w:val="FontStyle11"/>
              </w:rPr>
              <w:t>произ</w:t>
            </w:r>
            <w:r>
              <w:rPr>
                <w:rStyle w:val="FontStyle11"/>
              </w:rPr>
              <w:t>водительности</w:t>
            </w:r>
            <w:r w:rsidRPr="00450EC4"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58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Наличиеп</w:t>
            </w:r>
            <w:r w:rsidRPr="00EC05C7">
              <w:rPr>
                <w:rStyle w:val="FontStyle11"/>
              </w:rPr>
              <w:t>редохранительны</w:t>
            </w:r>
            <w:r>
              <w:rPr>
                <w:rStyle w:val="FontStyle11"/>
              </w:rPr>
              <w:t>х устройств</w:t>
            </w:r>
            <w:r w:rsidRPr="00EC05C7">
              <w:rPr>
                <w:rStyle w:val="FontStyle11"/>
              </w:rPr>
              <w:t xml:space="preserve"> на ве</w:t>
            </w:r>
            <w:r>
              <w:rPr>
                <w:rStyle w:val="FontStyle11"/>
              </w:rPr>
              <w:t>рхнем барабане или сухопарнике паровых котлов с естественной циркуляцией без пароперегревателя.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60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Наличиеп</w:t>
            </w:r>
            <w:r w:rsidRPr="00EC05C7">
              <w:rPr>
                <w:rStyle w:val="FontStyle11"/>
              </w:rPr>
              <w:t>редохранительны</w:t>
            </w:r>
            <w:r>
              <w:rPr>
                <w:rStyle w:val="FontStyle11"/>
              </w:rPr>
              <w:t>х устройств на выходных коллекторах или выходном паропроводе паровых прямоточных котлов, а так же котлов с принудительной циркуляцией.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60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Наличиеп</w:t>
            </w:r>
            <w:r w:rsidRPr="00EC05C7">
              <w:rPr>
                <w:rStyle w:val="FontStyle11"/>
              </w:rPr>
              <w:t>редохранительны</w:t>
            </w:r>
            <w:r>
              <w:rPr>
                <w:rStyle w:val="FontStyle11"/>
              </w:rPr>
              <w:t>х устройств на выходных коллекторах или барабане водогрейных котлов.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60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Наличиеп</w:t>
            </w:r>
            <w:r w:rsidRPr="00EC05C7">
              <w:rPr>
                <w:rStyle w:val="FontStyle11"/>
              </w:rPr>
              <w:t>редохранительны</w:t>
            </w:r>
            <w:r>
              <w:rPr>
                <w:rStyle w:val="FontStyle11"/>
              </w:rPr>
              <w:t xml:space="preserve">х устройств на стороне входа </w:t>
            </w:r>
            <w:r>
              <w:rPr>
                <w:rStyle w:val="FontStyle11"/>
              </w:rPr>
              <w:lastRenderedPageBreak/>
              <w:t>пара на промежуточных пароперегревателях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lastRenderedPageBreak/>
              <w:t xml:space="preserve">приложение 2 пункт 60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lastRenderedPageBreak/>
              <w:t>Наличиене менее одного п</w:t>
            </w:r>
            <w:r w:rsidRPr="00EC05C7">
              <w:rPr>
                <w:rStyle w:val="FontStyle11"/>
              </w:rPr>
              <w:t>редохранительн</w:t>
            </w:r>
            <w:r>
              <w:rPr>
                <w:rStyle w:val="FontStyle11"/>
              </w:rPr>
              <w:t xml:space="preserve">ого устройства на выходе и входе воды </w:t>
            </w:r>
            <w:proofErr w:type="gramStart"/>
            <w:r>
              <w:rPr>
                <w:rStyle w:val="FontStyle11"/>
              </w:rPr>
              <w:t>в</w:t>
            </w:r>
            <w:proofErr w:type="gramEnd"/>
            <w:r>
              <w:rPr>
                <w:rStyle w:val="FontStyle11"/>
              </w:rPr>
              <w:t xml:space="preserve"> отличаемых по воде экономайзеров.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60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Наличие на выходном коллекторе неотключаемого пароперегревателя части предохранительных клапанов с пропускной способностью не менее 50 процентов от номинальной производительности котла.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61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 xml:space="preserve">Наличие на выходном коллекторе неотключаемого пароперегревателя или на паропроводе до главной запорной арматуры парового котла с рабочим давлением более </w:t>
            </w:r>
            <w:r w:rsidRPr="000523D8">
              <w:rPr>
                <w:sz w:val="26"/>
                <w:szCs w:val="26"/>
              </w:rPr>
              <w:t>4MПa</w:t>
            </w:r>
            <w:r>
              <w:rPr>
                <w:rStyle w:val="FontStyle11"/>
              </w:rPr>
              <w:t xml:space="preserve"> импульсных предохранительных клапанов непрямого действия. 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62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 w:rsidRPr="00BF48AA">
              <w:rPr>
                <w:rStyle w:val="FontStyle11"/>
              </w:rPr>
              <w:t>При нечетном количестве одинаковых клапанов  допускаетсяотбор пара для импульсов от барабана не менее чем для одной трети, ноне более чем для одной второй клапанов, установленных на паровом котле.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62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Проектировщиком определены места установки предохранительных клапанов, методика их регулировки и величины давления их открытия для отключаемых экономайзеров котлов.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63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Определены ли проектной документацией необходимость установки, количества и размеры предохранительных клапанов для первой части поверхности нагрева на прямоточных паровых котлах, у которых во время растопки или установки котла первая по ходу часть поверхности нагрева отключается от остальной части  поверхности нагрева запорными арматурами.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63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FE30A3" w:rsidRDefault="000247C8" w:rsidP="006E694B">
            <w:pPr>
              <w:widowControl w:val="0"/>
              <w:tabs>
                <w:tab w:val="left" w:pos="1283"/>
              </w:tabs>
              <w:spacing w:before="21"/>
              <w:rPr>
                <w:rStyle w:val="FontStyle11"/>
              </w:rPr>
            </w:pPr>
            <w:r w:rsidRPr="00FE30A3">
              <w:rPr>
                <w:sz w:val="26"/>
                <w:szCs w:val="26"/>
              </w:rPr>
              <w:t>Установлены ли на сосудах итрубопроводах мембранные предохранительные устройства</w:t>
            </w:r>
            <w:proofErr w:type="gramStart"/>
            <w:r w:rsidR="000E39C4" w:rsidRPr="000E39C4">
              <w:rPr>
                <w:color w:val="FF0000"/>
                <w:sz w:val="26"/>
                <w:szCs w:val="26"/>
              </w:rPr>
              <w:t>,</w:t>
            </w:r>
            <w:r w:rsidRPr="00FE30A3">
              <w:rPr>
                <w:sz w:val="26"/>
                <w:szCs w:val="26"/>
              </w:rPr>
              <w:t>е</w:t>
            </w:r>
            <w:proofErr w:type="gramEnd"/>
            <w:r w:rsidRPr="00FE30A3">
              <w:rPr>
                <w:sz w:val="26"/>
                <w:szCs w:val="26"/>
              </w:rPr>
              <w:t xml:space="preserve">сли рычажно-грузовые и пружинные предохранительные клапаны не могут быть применены вследствие их инерционности или по другим </w:t>
            </w:r>
            <w:r w:rsidRPr="00FE30A3">
              <w:rPr>
                <w:sz w:val="26"/>
                <w:szCs w:val="26"/>
              </w:rPr>
              <w:lastRenderedPageBreak/>
              <w:t>причинам.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lastRenderedPageBreak/>
              <w:t xml:space="preserve">приложение 2 пункт 64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 w:rsidRPr="00FE30A3">
              <w:rPr>
                <w:sz w:val="26"/>
                <w:szCs w:val="26"/>
              </w:rPr>
              <w:lastRenderedPageBreak/>
              <w:t>Установлены ли на сосудах итрубопроводах мембранные предохранительные устройства</w:t>
            </w:r>
            <w:r>
              <w:rPr>
                <w:sz w:val="26"/>
                <w:szCs w:val="26"/>
              </w:rPr>
              <w:t xml:space="preserve"> перед предохранительными клапанами в случае</w:t>
            </w:r>
            <w:proofErr w:type="gramStart"/>
            <w:r>
              <w:rPr>
                <w:sz w:val="26"/>
                <w:szCs w:val="26"/>
              </w:rPr>
              <w:t>,</w:t>
            </w:r>
            <w:r w:rsidRPr="00FE30A3">
              <w:rPr>
                <w:sz w:val="26"/>
                <w:szCs w:val="26"/>
              </w:rPr>
              <w:t>е</w:t>
            </w:r>
            <w:proofErr w:type="gramEnd"/>
            <w:r w:rsidRPr="00FE30A3">
              <w:rPr>
                <w:sz w:val="26"/>
                <w:szCs w:val="26"/>
              </w:rPr>
              <w:t xml:space="preserve">сли предохранительные клапаны не могут надежно работать  вследствиевредного воздействия рабочей среды  (коррозии, эрозии, полимеризации, кристаллизации, </w:t>
            </w:r>
            <w:proofErr w:type="spellStart"/>
            <w:r w:rsidRPr="00FE30A3">
              <w:rPr>
                <w:sz w:val="26"/>
                <w:szCs w:val="26"/>
              </w:rPr>
              <w:t>прикипания</w:t>
            </w:r>
            <w:proofErr w:type="spellEnd"/>
            <w:r w:rsidRPr="00FE30A3">
              <w:rPr>
                <w:sz w:val="26"/>
                <w:szCs w:val="26"/>
              </w:rPr>
              <w:t>, примерзания) или возможных утечек через закрытый клапан взрывопожароопасных, токсичных, экологически вредных веществ.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64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 w:rsidRPr="00FE30A3">
              <w:rPr>
                <w:sz w:val="26"/>
                <w:szCs w:val="26"/>
              </w:rPr>
              <w:t>Установлены ли на сосудах итрубопроводах мембранные предохранительные устройствапараллельно с предохранительными клапанами для увеличения пропускной способности систем сброса давления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64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 w:rsidRPr="00FE30A3">
              <w:rPr>
                <w:sz w:val="26"/>
                <w:szCs w:val="26"/>
              </w:rPr>
              <w:t>Установлены ли на сосудах итрубопроводах мембранные предохранительные устройствана выходной с</w:t>
            </w:r>
            <w:r>
              <w:rPr>
                <w:sz w:val="26"/>
                <w:szCs w:val="26"/>
              </w:rPr>
              <w:t>тороне     предохранительных</w:t>
            </w:r>
            <w:r w:rsidRPr="00FE30A3">
              <w:rPr>
                <w:sz w:val="26"/>
                <w:szCs w:val="26"/>
              </w:rPr>
              <w:t xml:space="preserve"> клапанов для предотвращения вредного воздействия рабочих сред со стороны сбросной системы и</w:t>
            </w:r>
            <w:r>
              <w:rPr>
                <w:sz w:val="26"/>
                <w:szCs w:val="26"/>
              </w:rPr>
              <w:t xml:space="preserve"> для исключения влияния </w:t>
            </w:r>
            <w:r w:rsidRPr="00FE30A3">
              <w:rPr>
                <w:sz w:val="26"/>
                <w:szCs w:val="26"/>
              </w:rPr>
              <w:t>колебаний противодавления со стороны этой системы на надежность срабатывания предохранительных  клапанов.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64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0E39C4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 xml:space="preserve">Определена ли проектом оборудования необходимость, место установки, а </w:t>
            </w:r>
            <w:r w:rsidRPr="00C91973">
              <w:rPr>
                <w:rStyle w:val="FontStyle11"/>
              </w:rPr>
              <w:t>также</w:t>
            </w:r>
            <w:r>
              <w:rPr>
                <w:rStyle w:val="FontStyle11"/>
              </w:rPr>
              <w:t xml:space="preserve"> конструкция мембранных предохранительных устройств.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65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Размещены ли м</w:t>
            </w:r>
            <w:r w:rsidRPr="002133D6">
              <w:rPr>
                <w:rStyle w:val="FontStyle11"/>
              </w:rPr>
              <w:t>ембранны</w:t>
            </w:r>
            <w:r>
              <w:rPr>
                <w:rStyle w:val="FontStyle11"/>
              </w:rPr>
              <w:t>е предохранительные устройства в местах</w:t>
            </w:r>
            <w:r w:rsidRPr="002133D6">
              <w:rPr>
                <w:rStyle w:val="FontStyle11"/>
              </w:rPr>
              <w:t>открытых и доступных для осмотра, их монтажа и демонтажа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65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 xml:space="preserve">Защищены ли  присоединительные трубопроводы от замерзания в них рабочей среды. 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65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Установлены ли на патрубках или трубопроводах непосредственно присоединенных к оборудованию предохранительные устройства.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65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lastRenderedPageBreak/>
              <w:t>Сообщена ли полость между мембраной и предохранительным клапаном отводной трубкой с сигнальным манометром (для контроля исправности мембран) при установке мембранного предохранительного устройства последовательно с предохранительным клапаном (перед клапаном или за ним).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65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Применяются ли средства изменения уровня жидкой рабочей среды для контроля уровня жидкости в оборудовании, имеющем границу раздела сред.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66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Установлены ли на оборудовании звуковые, световые и другие сигнализаторы блокировки по предельным уровням жидкости наряду с указателями уровня жидкости.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66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Наличие не менее двух указателей уровня жидкости прямого действия на паровом котле, за исключением прямоточного, и на обогреваемом пламенем или горючими газами сосуде, в котором возможно понижение уровня жидкости ниже допустимого.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67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Имеет ли самостоятельное подключение к оборудованию указатель уровня прямого действия.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68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57791E" w:rsidRDefault="000247C8" w:rsidP="001813E7">
            <w:pPr>
              <w:jc w:val="both"/>
              <w:rPr>
                <w:rStyle w:val="FontStyle11"/>
              </w:rPr>
            </w:pPr>
            <w:r w:rsidRPr="0057791E">
              <w:rPr>
                <w:rStyle w:val="FontStyle11"/>
              </w:rPr>
              <w:t xml:space="preserve">Установлены ли </w:t>
            </w:r>
            <w:r w:rsidRPr="0057791E">
              <w:rPr>
                <w:sz w:val="26"/>
                <w:szCs w:val="26"/>
              </w:rPr>
              <w:t>на уровнях жидкости прямого действия промежуточны</w:t>
            </w:r>
            <w:r w:rsidR="001813E7" w:rsidRPr="00C91973">
              <w:rPr>
                <w:sz w:val="26"/>
                <w:szCs w:val="26"/>
              </w:rPr>
              <w:t>е</w:t>
            </w:r>
            <w:r w:rsidRPr="0057791E">
              <w:rPr>
                <w:sz w:val="26"/>
                <w:szCs w:val="26"/>
              </w:rPr>
              <w:t xml:space="preserve"> фланц</w:t>
            </w:r>
            <w:r w:rsidR="001813E7" w:rsidRPr="00C91973">
              <w:rPr>
                <w:sz w:val="26"/>
                <w:szCs w:val="26"/>
              </w:rPr>
              <w:t>ы</w:t>
            </w:r>
            <w:r w:rsidRPr="0057791E">
              <w:rPr>
                <w:sz w:val="26"/>
                <w:szCs w:val="26"/>
              </w:rPr>
              <w:t xml:space="preserve"> и запорн</w:t>
            </w:r>
            <w:r w:rsidR="001813E7">
              <w:rPr>
                <w:sz w:val="26"/>
                <w:szCs w:val="26"/>
              </w:rPr>
              <w:t>а</w:t>
            </w:r>
            <w:r w:rsidR="001813E7" w:rsidRPr="00C91973">
              <w:rPr>
                <w:sz w:val="26"/>
                <w:szCs w:val="26"/>
              </w:rPr>
              <w:t>я</w:t>
            </w:r>
            <w:r w:rsidRPr="0057791E">
              <w:rPr>
                <w:sz w:val="26"/>
                <w:szCs w:val="26"/>
              </w:rPr>
              <w:t xml:space="preserve"> арматур</w:t>
            </w:r>
            <w:r w:rsidR="001813E7" w:rsidRPr="00C91973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68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 xml:space="preserve">Подключены ли </w:t>
            </w:r>
            <w:r w:rsidRPr="0057791E">
              <w:rPr>
                <w:rStyle w:val="FontStyle11"/>
              </w:rPr>
              <w:t>к указателю уровня жидкости прямого  действия и его присоединительным трубам или  штуцерам  други</w:t>
            </w:r>
            <w:r>
              <w:rPr>
                <w:rStyle w:val="FontStyle11"/>
              </w:rPr>
              <w:t>е  приборы</w:t>
            </w:r>
            <w:r w:rsidRPr="0057791E">
              <w:rPr>
                <w:rStyle w:val="FontStyle11"/>
              </w:rPr>
              <w:t>, за исключением датчика сигнализатора предельных уровней жидкости, если при этом не  нарушается работа указателя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68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Защищены ли трубы, соединяющие</w:t>
            </w:r>
            <w:r w:rsidRPr="00553181">
              <w:rPr>
                <w:rStyle w:val="FontStyle11"/>
              </w:rPr>
              <w:t xml:space="preserve"> указатели уровня жидкости с оборудованиемот теплового обогрева продуктами сгорания топлива и от замерзания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69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 xml:space="preserve">Видны ли (освещены) </w:t>
            </w:r>
            <w:r w:rsidRPr="00553181">
              <w:rPr>
                <w:rStyle w:val="FontStyle11"/>
              </w:rPr>
              <w:t xml:space="preserve">с рабочего места обслуживающего </w:t>
            </w:r>
            <w:r w:rsidRPr="00553181">
              <w:rPr>
                <w:rStyle w:val="FontStyle11"/>
              </w:rPr>
              <w:lastRenderedPageBreak/>
              <w:t>персонала</w:t>
            </w:r>
            <w:r w:rsidRPr="00553181">
              <w:rPr>
                <w:sz w:val="26"/>
                <w:szCs w:val="26"/>
              </w:rPr>
              <w:t>у</w:t>
            </w:r>
            <w:r w:rsidRPr="00553181">
              <w:rPr>
                <w:rStyle w:val="FontStyle11"/>
              </w:rPr>
              <w:t>казатели уровня жидкости прямого действия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lastRenderedPageBreak/>
              <w:t xml:space="preserve">приложение 2 пункт 70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1813E7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lastRenderedPageBreak/>
              <w:t>Наличие кожухов для защиты персонала в случае разрушения прозрачных пластин на указателях уровня жидкости прямого действия на</w:t>
            </w:r>
            <w:r w:rsidRPr="00F51898">
              <w:rPr>
                <w:rStyle w:val="FontStyle11"/>
              </w:rPr>
              <w:t>оборудовани</w:t>
            </w:r>
            <w:r>
              <w:rPr>
                <w:rStyle w:val="FontStyle11"/>
              </w:rPr>
              <w:t xml:space="preserve">и с рабочим давлением более 4 </w:t>
            </w:r>
            <w:proofErr w:type="spellStart"/>
            <w:r>
              <w:rPr>
                <w:rStyle w:val="FontStyle11"/>
              </w:rPr>
              <w:t>M</w:t>
            </w:r>
            <w:proofErr w:type="gramStart"/>
            <w:r>
              <w:rPr>
                <w:rStyle w:val="FontStyle11"/>
              </w:rPr>
              <w:t>П</w:t>
            </w:r>
            <w:proofErr w:type="gramEnd"/>
            <w:r w:rsidRPr="00F51898">
              <w:rPr>
                <w:rStyle w:val="FontStyle11"/>
              </w:rPr>
              <w:t>a</w:t>
            </w:r>
            <w:proofErr w:type="spellEnd"/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70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Снабжены ли у</w:t>
            </w:r>
            <w:r w:rsidRPr="00F51898">
              <w:rPr>
                <w:rStyle w:val="FontStyle11"/>
              </w:rPr>
              <w:t>казатели уровня жидкостиарматурой для отключения их от оборудования и для продувки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72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Указаны ли направления открытия и закрытия на запорной арматуре.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72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 xml:space="preserve">Предусмотрены ли воронки с защитным приспособлением и отводной трубой для </w:t>
            </w:r>
            <w:r w:rsidRPr="00D24ACE">
              <w:rPr>
                <w:rStyle w:val="FontStyle11"/>
              </w:rPr>
              <w:t>спуска воды  пр</w:t>
            </w:r>
            <w:r>
              <w:rPr>
                <w:rStyle w:val="FontStyle11"/>
              </w:rPr>
              <w:t>и  продувке  указателей уровня</w:t>
            </w:r>
            <w:r w:rsidRPr="00D24ACE">
              <w:rPr>
                <w:rStyle w:val="FontStyle11"/>
              </w:rPr>
              <w:t xml:space="preserve"> жидкости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72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Снабжены ли двумя</w:t>
            </w:r>
            <w:r w:rsidRPr="00D24ACE">
              <w:rPr>
                <w:rStyle w:val="FontStyle11"/>
              </w:rPr>
              <w:t xml:space="preserve"> последовательно расположенными комплектами запорных арматур для отключения </w:t>
            </w:r>
            <w:r>
              <w:rPr>
                <w:rStyle w:val="FontStyle11"/>
              </w:rPr>
              <w:t xml:space="preserve">указателей уровня жидкости </w:t>
            </w:r>
            <w:r w:rsidRPr="00D24ACE">
              <w:rPr>
                <w:rStyle w:val="FontStyle11"/>
              </w:rPr>
              <w:t>от оборудования</w:t>
            </w:r>
            <w:r>
              <w:rPr>
                <w:rStyle w:val="FontStyle11"/>
              </w:rPr>
              <w:t xml:space="preserve"> при давлении более 4,5 </w:t>
            </w:r>
            <w:proofErr w:type="spellStart"/>
            <w:r>
              <w:rPr>
                <w:rStyle w:val="FontStyle11"/>
              </w:rPr>
              <w:t>M</w:t>
            </w:r>
            <w:proofErr w:type="gramStart"/>
            <w:r>
              <w:rPr>
                <w:rStyle w:val="FontStyle11"/>
              </w:rPr>
              <w:t>П</w:t>
            </w:r>
            <w:proofErr w:type="gramEnd"/>
            <w:r w:rsidRPr="00D24ACE">
              <w:rPr>
                <w:rStyle w:val="FontStyle11"/>
              </w:rPr>
              <w:t>a</w:t>
            </w:r>
            <w:proofErr w:type="spellEnd"/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73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1813E7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 xml:space="preserve">Установлены ли два </w:t>
            </w:r>
            <w:r w:rsidRPr="00042A92">
              <w:rPr>
                <w:rStyle w:val="FontStyle11"/>
              </w:rPr>
              <w:t>сниженных дистанционных указателя уровня жидкости</w:t>
            </w:r>
            <w:proofErr w:type="gramStart"/>
            <w:r w:rsidR="001813E7" w:rsidRPr="001813E7">
              <w:rPr>
                <w:rStyle w:val="FontStyle11"/>
                <w:color w:val="FF0000"/>
              </w:rPr>
              <w:t>,</w:t>
            </w:r>
            <w:r w:rsidR="00E21E68">
              <w:rPr>
                <w:rStyle w:val="FontStyle11"/>
              </w:rPr>
              <w:t>в</w:t>
            </w:r>
            <w:proofErr w:type="gramEnd"/>
            <w:r w:rsidR="00E21E68">
              <w:rPr>
                <w:rStyle w:val="FontStyle11"/>
              </w:rPr>
              <w:t xml:space="preserve"> случаеесли расстояние от площадки</w:t>
            </w:r>
            <w:r w:rsidR="001813E7" w:rsidRPr="001813E7">
              <w:rPr>
                <w:rStyle w:val="FontStyle11"/>
                <w:color w:val="FF0000"/>
              </w:rPr>
              <w:t>,</w:t>
            </w:r>
            <w:r w:rsidRPr="00042A92">
              <w:rPr>
                <w:rStyle w:val="FontStyle11"/>
              </w:rPr>
              <w:t xml:space="preserve"> с которой производится наблюдение за уровнем жидкости в оборудовании до указателя уровня жидкости прямого действия составляет более 6 м, а также</w:t>
            </w:r>
            <w:r w:rsidR="001813E7">
              <w:rPr>
                <w:rStyle w:val="FontStyle11"/>
              </w:rPr>
              <w:t>,</w:t>
            </w:r>
            <w:r w:rsidRPr="00042A92">
              <w:rPr>
                <w:rStyle w:val="FontStyle11"/>
              </w:rPr>
              <w:t xml:space="preserve"> если уровень жидкости не виден с рабочего места обслуживающего персонала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74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Присоединены ли с</w:t>
            </w:r>
            <w:r w:rsidRPr="00042A92">
              <w:rPr>
                <w:rStyle w:val="FontStyle11"/>
              </w:rPr>
              <w:t>ниженные дистанционные указатели уровня жидкостинепосредственно к оборудованию отдельными штуцерами независимо от других указателей уровня жидкости</w:t>
            </w:r>
            <w:r>
              <w:rPr>
                <w:rStyle w:val="FontStyle11"/>
              </w:rPr>
              <w:t xml:space="preserve"> и имеют ли они успокоительные устройства.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  <w:lang w:val="en-US"/>
              </w:rPr>
            </w:pPr>
            <w:r>
              <w:rPr>
                <w:rStyle w:val="FontStyle11"/>
              </w:rPr>
              <w:t xml:space="preserve">приложение 2 пункт 74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Установлены ли на пульте (пультах)</w:t>
            </w:r>
            <w:r w:rsidRPr="005002F9">
              <w:rPr>
                <w:rStyle w:val="FontStyle11"/>
              </w:rPr>
              <w:t xml:space="preserve"> управления дистанционн</w:t>
            </w:r>
            <w:r>
              <w:rPr>
                <w:rStyle w:val="FontStyle11"/>
              </w:rPr>
              <w:t>ые</w:t>
            </w:r>
            <w:r w:rsidRPr="005002F9">
              <w:rPr>
                <w:rStyle w:val="FontStyle11"/>
              </w:rPr>
              <w:t xml:space="preserve"> указател</w:t>
            </w:r>
            <w:r>
              <w:rPr>
                <w:rStyle w:val="FontStyle11"/>
              </w:rPr>
              <w:t>и</w:t>
            </w:r>
            <w:r w:rsidRPr="005002F9">
              <w:rPr>
                <w:rStyle w:val="FontStyle11"/>
              </w:rPr>
              <w:t xml:space="preserve"> уровня жидкости</w:t>
            </w:r>
            <w:r>
              <w:rPr>
                <w:rStyle w:val="FontStyle11"/>
              </w:rPr>
              <w:t xml:space="preserve"> н</w:t>
            </w:r>
            <w:r w:rsidRPr="005002F9">
              <w:rPr>
                <w:rStyle w:val="FontStyle11"/>
              </w:rPr>
              <w:t>а котлах-утилизаторах и энерготехнологических котлах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  <w:lang w:val="en-US"/>
              </w:rPr>
            </w:pPr>
            <w:r>
              <w:rPr>
                <w:rStyle w:val="FontStyle11"/>
              </w:rPr>
              <w:t xml:space="preserve">приложение 2 пункт 75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Оснащены ли п</w:t>
            </w:r>
            <w:r w:rsidRPr="005002F9">
              <w:rPr>
                <w:rStyle w:val="FontStyle11"/>
              </w:rPr>
              <w:t xml:space="preserve">аровые котлы с </w:t>
            </w:r>
            <w:proofErr w:type="spellStart"/>
            <w:r w:rsidRPr="005002F9">
              <w:rPr>
                <w:rStyle w:val="FontStyle11"/>
              </w:rPr>
              <w:t>электрообогревом</w:t>
            </w:r>
            <w:proofErr w:type="spellEnd"/>
            <w:r w:rsidRPr="005002F9">
              <w:rPr>
                <w:rStyle w:val="FontStyle11"/>
              </w:rPr>
              <w:t xml:space="preserve"> </w:t>
            </w:r>
            <w:r w:rsidRPr="005002F9">
              <w:rPr>
                <w:rStyle w:val="FontStyle11"/>
              </w:rPr>
              <w:lastRenderedPageBreak/>
              <w:t>системой автоматического отключения электропитания при снижении уровня жидкости ниже предельно допустимого уровня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  <w:lang w:val="en-US"/>
              </w:rPr>
            </w:pPr>
            <w:r>
              <w:rPr>
                <w:rStyle w:val="FontStyle11"/>
              </w:rPr>
              <w:lastRenderedPageBreak/>
              <w:t xml:space="preserve">приложение 2 пункт 76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lastRenderedPageBreak/>
              <w:t>Имеется ли действующая звуковая и световая</w:t>
            </w:r>
            <w:r w:rsidRPr="005002F9">
              <w:rPr>
                <w:rStyle w:val="FontStyle11"/>
              </w:rPr>
              <w:t xml:space="preserve"> сигнализа</w:t>
            </w:r>
            <w:r>
              <w:rPr>
                <w:rStyle w:val="FontStyle11"/>
              </w:rPr>
              <w:t>ц</w:t>
            </w:r>
            <w:r w:rsidRPr="005002F9">
              <w:rPr>
                <w:rStyle w:val="FontStyle11"/>
              </w:rPr>
              <w:t>и</w:t>
            </w:r>
            <w:r>
              <w:rPr>
                <w:rStyle w:val="FontStyle11"/>
              </w:rPr>
              <w:t xml:space="preserve">я по всем параметрам, по которым срабатывает на остановку </w:t>
            </w:r>
            <w:r w:rsidRPr="005002F9">
              <w:rPr>
                <w:rStyle w:val="FontStyle11"/>
              </w:rPr>
              <w:t>автоматические устройства и приборы безопасности</w:t>
            </w:r>
            <w:r>
              <w:rPr>
                <w:rStyle w:val="FontStyle11"/>
              </w:rPr>
              <w:t xml:space="preserve"> котлов.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77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Оборудованы ли п</w:t>
            </w:r>
            <w:r w:rsidRPr="005002F9">
              <w:rPr>
                <w:rStyle w:val="FontStyle11"/>
              </w:rPr>
              <w:t xml:space="preserve">аровые котлы независимо от типа и </w:t>
            </w:r>
            <w:proofErr w:type="spellStart"/>
            <w:r w:rsidRPr="005002F9">
              <w:rPr>
                <w:rStyle w:val="FontStyle11"/>
              </w:rPr>
              <w:t>паропроизводительности</w:t>
            </w:r>
            <w:proofErr w:type="spellEnd"/>
            <w:r w:rsidRPr="005002F9">
              <w:rPr>
                <w:rStyle w:val="FontStyle11"/>
              </w:rPr>
              <w:t xml:space="preserve"> автоматическими регуляторами подачи питательной воды.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78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Оснащены ли п</w:t>
            </w:r>
            <w:r w:rsidRPr="005002F9">
              <w:rPr>
                <w:rStyle w:val="FontStyle11"/>
              </w:rPr>
              <w:t xml:space="preserve">аровые котлы с температурой пара </w:t>
            </w:r>
            <w:r>
              <w:rPr>
                <w:rStyle w:val="FontStyle11"/>
              </w:rPr>
              <w:t xml:space="preserve">на   выходе из </w:t>
            </w:r>
            <w:r w:rsidRPr="005002F9">
              <w:rPr>
                <w:rStyle w:val="FontStyle11"/>
              </w:rPr>
              <w:t>основного или промежуточн</w:t>
            </w:r>
            <w:r>
              <w:rPr>
                <w:rStyle w:val="FontStyle11"/>
              </w:rPr>
              <w:t>ого пароперегревателя более 400</w:t>
            </w:r>
            <w:proofErr w:type="gramStart"/>
            <w:r w:rsidRPr="005002F9">
              <w:rPr>
                <w:rStyle w:val="FontStyle11"/>
              </w:rPr>
              <w:t>°С</w:t>
            </w:r>
            <w:proofErr w:type="gramEnd"/>
            <w:r w:rsidRPr="005002F9">
              <w:rPr>
                <w:rStyle w:val="FontStyle11"/>
              </w:rPr>
              <w:t xml:space="preserve"> автоматическими  устройствами для регулирования</w:t>
            </w:r>
            <w:r>
              <w:rPr>
                <w:rStyle w:val="FontStyle11"/>
              </w:rPr>
              <w:t xml:space="preserve"> температуры </w:t>
            </w:r>
            <w:r w:rsidRPr="005002F9">
              <w:rPr>
                <w:rStyle w:val="FontStyle11"/>
              </w:rPr>
              <w:t>пара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78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Предусмотрены ли</w:t>
            </w:r>
            <w:r>
              <w:rPr>
                <w:sz w:val="26"/>
                <w:szCs w:val="26"/>
              </w:rPr>
              <w:t>н</w:t>
            </w:r>
            <w:r w:rsidRPr="00E64FA0">
              <w:rPr>
                <w:rStyle w:val="FontStyle11"/>
              </w:rPr>
              <w:t xml:space="preserve">а </w:t>
            </w:r>
            <w:proofErr w:type="gramStart"/>
            <w:r w:rsidRPr="00E64FA0">
              <w:rPr>
                <w:rStyle w:val="FontStyle11"/>
              </w:rPr>
              <w:t>котлах</w:t>
            </w:r>
            <w:proofErr w:type="gramEnd"/>
            <w:r w:rsidRPr="00E64FA0">
              <w:rPr>
                <w:rStyle w:val="FontStyle11"/>
              </w:rPr>
              <w:t>, имеющих пароперегреватель, на каждом паропроводе до главной запорной арматурысредства измерения температуры перегретого пара.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79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Установлены ли</w:t>
            </w:r>
            <w:r w:rsidRPr="00FD2B97">
              <w:rPr>
                <w:rStyle w:val="FontStyle11"/>
              </w:rPr>
              <w:t xml:space="preserve">на </w:t>
            </w:r>
            <w:proofErr w:type="gramStart"/>
            <w:r w:rsidRPr="00FD2B97">
              <w:rPr>
                <w:rStyle w:val="FontStyle11"/>
              </w:rPr>
              <w:t>входе</w:t>
            </w:r>
            <w:proofErr w:type="gramEnd"/>
            <w:r w:rsidRPr="00FD2B97">
              <w:rPr>
                <w:rStyle w:val="FontStyle11"/>
              </w:rPr>
              <w:t xml:space="preserve"> и выходе парасредства измерения температуры</w:t>
            </w:r>
            <w:r>
              <w:rPr>
                <w:rStyle w:val="FontStyle11"/>
              </w:rPr>
              <w:t xml:space="preserve"> н</w:t>
            </w:r>
            <w:r w:rsidRPr="00CC375D">
              <w:rPr>
                <w:rStyle w:val="FontStyle11"/>
              </w:rPr>
              <w:t>а котлах с промежуточным перегревом пapa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79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 xml:space="preserve">Предусмотрены ли </w:t>
            </w:r>
            <w:r w:rsidRPr="00CC375D">
              <w:rPr>
                <w:rStyle w:val="FontStyle11"/>
              </w:rPr>
              <w:t>вместе с показывающими средствами     измерений</w:t>
            </w:r>
            <w:r>
              <w:rPr>
                <w:rStyle w:val="FontStyle11"/>
              </w:rPr>
              <w:t>,</w:t>
            </w:r>
            <w:r w:rsidRPr="00CC375D">
              <w:rPr>
                <w:rStyle w:val="FontStyle11"/>
              </w:rPr>
              <w:t xml:space="preserve"> средства измерений с непрерывной регистрацией вели</w:t>
            </w:r>
            <w:r>
              <w:rPr>
                <w:rStyle w:val="FontStyle11"/>
              </w:rPr>
              <w:t xml:space="preserve">чины температуры перегретого пара на  котлах </w:t>
            </w:r>
            <w:r w:rsidRPr="00CC375D">
              <w:rPr>
                <w:rStyle w:val="FontStyle11"/>
              </w:rPr>
              <w:t>с естественной циркуляцией и перегревом пара с   производительност</w:t>
            </w:r>
            <w:r>
              <w:rPr>
                <w:rStyle w:val="FontStyle11"/>
              </w:rPr>
              <w:t xml:space="preserve">ью пара более 20 т/ч, </w:t>
            </w:r>
            <w:r w:rsidRPr="00CC375D">
              <w:rPr>
                <w:rStyle w:val="FontStyle11"/>
              </w:rPr>
              <w:t>прямоточных   котлах с производительностью пара более 1 т/ч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80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Установлены ли н</w:t>
            </w:r>
            <w:r w:rsidRPr="00CC375D">
              <w:rPr>
                <w:rStyle w:val="FontStyle11"/>
              </w:rPr>
              <w:t xml:space="preserve">а пароперегревателях с несколькими параллельными </w:t>
            </w:r>
            <w:r>
              <w:rPr>
                <w:rStyle w:val="FontStyle11"/>
              </w:rPr>
              <w:t>секциями</w:t>
            </w:r>
            <w:r w:rsidR="001813E7" w:rsidRPr="001813E7">
              <w:rPr>
                <w:rStyle w:val="FontStyle11"/>
                <w:color w:val="FF0000"/>
              </w:rPr>
              <w:t>,</w:t>
            </w:r>
            <w:r>
              <w:rPr>
                <w:rStyle w:val="FontStyle11"/>
              </w:rPr>
              <w:t xml:space="preserve"> помимо средств измерения</w:t>
            </w:r>
            <w:r w:rsidRPr="00CC375D">
              <w:rPr>
                <w:rStyle w:val="FontStyle11"/>
              </w:rPr>
              <w:t>величины температуры пapa, устанавливаемых на общих паропроводах перегретого пара</w:t>
            </w:r>
            <w:proofErr w:type="gramStart"/>
            <w:r w:rsidR="001813E7" w:rsidRPr="001813E7">
              <w:rPr>
                <w:rStyle w:val="FontStyle11"/>
                <w:color w:val="FF0000"/>
              </w:rPr>
              <w:t>,</w:t>
            </w:r>
            <w:r w:rsidRPr="00CC375D">
              <w:rPr>
                <w:rStyle w:val="FontStyle11"/>
              </w:rPr>
              <w:t>с</w:t>
            </w:r>
            <w:proofErr w:type="gramEnd"/>
            <w:r w:rsidRPr="00CC375D">
              <w:rPr>
                <w:rStyle w:val="FontStyle11"/>
              </w:rPr>
              <w:t xml:space="preserve">редства периодических измерений величины температуры пара на </w:t>
            </w:r>
            <w:r w:rsidRPr="00CC375D">
              <w:rPr>
                <w:rStyle w:val="FontStyle11"/>
              </w:rPr>
              <w:lastRenderedPageBreak/>
              <w:t>выходе каждой секции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lastRenderedPageBreak/>
              <w:t xml:space="preserve">приложение 2 пункт 81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7E3821" w:rsidRDefault="000247C8" w:rsidP="006E694B">
            <w:pPr>
              <w:jc w:val="both"/>
              <w:rPr>
                <w:rStyle w:val="FontStyle11"/>
              </w:rPr>
            </w:pPr>
            <w:r w:rsidRPr="007E3821">
              <w:rPr>
                <w:rStyle w:val="FontStyle11"/>
              </w:rPr>
              <w:lastRenderedPageBreak/>
              <w:t>Установлены ли на</w:t>
            </w:r>
            <w:r w:rsidRPr="007E3821">
              <w:rPr>
                <w:rFonts w:eastAsia="Cambria"/>
                <w:sz w:val="26"/>
                <w:szCs w:val="26"/>
              </w:rPr>
              <w:t xml:space="preserve"> выходной частизмеевиковпароперегревателя по одномусредству измерения на каждый метршириныгазохода на паровых котлах с температурой </w:t>
            </w:r>
            <w:proofErr w:type="gramStart"/>
            <w:r w:rsidRPr="007E3821">
              <w:rPr>
                <w:rFonts w:eastAsia="Cambria"/>
                <w:sz w:val="26"/>
                <w:szCs w:val="26"/>
              </w:rPr>
              <w:t>п</w:t>
            </w:r>
            <w:proofErr w:type="gramEnd"/>
            <w:r w:rsidRPr="007E3821">
              <w:rPr>
                <w:rFonts w:eastAsia="Cambria"/>
                <w:sz w:val="26"/>
                <w:szCs w:val="26"/>
              </w:rPr>
              <w:t>apa более 500 °С.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81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 xml:space="preserve">Установлены ли средства </w:t>
            </w:r>
            <w:r w:rsidRPr="0040590C">
              <w:rPr>
                <w:rStyle w:val="FontStyle11"/>
              </w:rPr>
              <w:t>измерений с непрерывной регистрацией величины температуры пара</w:t>
            </w:r>
            <w:r>
              <w:rPr>
                <w:rStyle w:val="FontStyle11"/>
              </w:rPr>
              <w:t xml:space="preserve"> н</w:t>
            </w:r>
            <w:r w:rsidRPr="0040590C">
              <w:rPr>
                <w:rStyle w:val="FontStyle11"/>
              </w:rPr>
              <w:t>а паровых котлах с производительностью пара более 400 т/ч на выходной части змеевиков пароперегревателей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82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7E3821" w:rsidRDefault="000247C8" w:rsidP="006E694B">
            <w:pPr>
              <w:jc w:val="both"/>
              <w:rPr>
                <w:rStyle w:val="FontStyle11"/>
              </w:rPr>
            </w:pPr>
            <w:r w:rsidRPr="007E3821">
              <w:rPr>
                <w:sz w:val="26"/>
                <w:szCs w:val="26"/>
              </w:rPr>
              <w:t xml:space="preserve">Установлены ли на паровых котлах с пароохладителями для регулирования величины температуры перегрева </w:t>
            </w:r>
            <w:proofErr w:type="gramStart"/>
            <w:r w:rsidRPr="007E3821">
              <w:rPr>
                <w:sz w:val="26"/>
                <w:szCs w:val="26"/>
              </w:rPr>
              <w:t>п</w:t>
            </w:r>
            <w:proofErr w:type="gramEnd"/>
            <w:r w:rsidRPr="007E3821">
              <w:rPr>
                <w:sz w:val="26"/>
                <w:szCs w:val="26"/>
              </w:rPr>
              <w:t>apa до пароохладителя и после него средства измерений соответствующих величин</w:t>
            </w:r>
            <w:r w:rsidRPr="007E3821">
              <w:rPr>
                <w:w w:val="95"/>
                <w:sz w:val="26"/>
                <w:szCs w:val="26"/>
              </w:rPr>
              <w:t>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82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7E3821" w:rsidRDefault="000247C8" w:rsidP="006E694B">
            <w:pPr>
              <w:rPr>
                <w:sz w:val="26"/>
                <w:szCs w:val="26"/>
              </w:rPr>
            </w:pPr>
            <w:r w:rsidRPr="007E3821">
              <w:rPr>
                <w:sz w:val="26"/>
                <w:szCs w:val="26"/>
              </w:rPr>
              <w:t>Предусмотрены ли средства измерения величины температуры</w:t>
            </w:r>
            <w:r w:rsidR="001813E7">
              <w:rPr>
                <w:sz w:val="26"/>
                <w:szCs w:val="26"/>
              </w:rPr>
              <w:t xml:space="preserve">  питательной воды</w:t>
            </w:r>
            <w:r w:rsidRPr="007E3821">
              <w:rPr>
                <w:sz w:val="26"/>
                <w:szCs w:val="26"/>
              </w:rPr>
              <w:t xml:space="preserve"> на входе воды в экономайзер и выходе воды из экономайзера, а также на трубопроводах питательной воды паровых котлов без экономайзеров.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83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Установлены ли н</w:t>
            </w:r>
            <w:r w:rsidRPr="00E75EC5">
              <w:rPr>
                <w:rStyle w:val="FontStyle11"/>
              </w:rPr>
              <w:t>а водогрейных котлах средства измерения температуры воды на входе воды в котел и на выходе воды из котла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84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7E3821" w:rsidRDefault="000247C8" w:rsidP="006E694B">
            <w:pPr>
              <w:rPr>
                <w:sz w:val="26"/>
                <w:szCs w:val="26"/>
              </w:rPr>
            </w:pPr>
            <w:r w:rsidRPr="007E3821">
              <w:rPr>
                <w:sz w:val="26"/>
                <w:szCs w:val="26"/>
              </w:rPr>
              <w:t xml:space="preserve">Установлены ли на водогрейных котлах с  производительностью </w:t>
            </w:r>
            <w:proofErr w:type="gramStart"/>
            <w:r w:rsidRPr="007E3821">
              <w:rPr>
                <w:sz w:val="26"/>
                <w:szCs w:val="26"/>
              </w:rPr>
              <w:t>п</w:t>
            </w:r>
            <w:proofErr w:type="gramEnd"/>
            <w:r w:rsidRPr="007E3821">
              <w:rPr>
                <w:sz w:val="26"/>
                <w:szCs w:val="26"/>
              </w:rPr>
              <w:t>apa более 4,19 т/ч регистрирующие средства измерения температуры воды на выходе из котла.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85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 xml:space="preserve">Определена ли разработчиком проекта котла необходимость установки средств измерения температуры стенок его элементов, их количество и размещение для последующего </w:t>
            </w:r>
            <w:proofErr w:type="gramStart"/>
            <w:r>
              <w:rPr>
                <w:rStyle w:val="FontStyle11"/>
              </w:rPr>
              <w:t xml:space="preserve">контроля </w:t>
            </w:r>
            <w:r w:rsidRPr="00696824">
              <w:rPr>
                <w:rStyle w:val="FontStyle11"/>
              </w:rPr>
              <w:t>за</w:t>
            </w:r>
            <w:proofErr w:type="gramEnd"/>
            <w:r w:rsidRPr="00696824">
              <w:rPr>
                <w:rStyle w:val="FontStyle11"/>
              </w:rPr>
              <w:t xml:space="preserve"> температурой металла и предупреждения повышения ее сверх допустимых  значений при растопках, остановках и маневренных ре</w:t>
            </w:r>
            <w:r>
              <w:rPr>
                <w:rStyle w:val="FontStyle11"/>
              </w:rPr>
              <w:t>ж</w:t>
            </w:r>
            <w:r w:rsidRPr="00696824">
              <w:rPr>
                <w:rStyle w:val="FontStyle11"/>
              </w:rPr>
              <w:t>имах котла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86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lastRenderedPageBreak/>
              <w:t>О</w:t>
            </w:r>
            <w:r w:rsidRPr="00217778">
              <w:rPr>
                <w:rStyle w:val="FontStyle11"/>
              </w:rPr>
              <w:t xml:space="preserve">снащается ли  </w:t>
            </w:r>
            <w:r>
              <w:rPr>
                <w:rStyle w:val="FontStyle11"/>
              </w:rPr>
              <w:t>о</w:t>
            </w:r>
            <w:r w:rsidRPr="00217778">
              <w:rPr>
                <w:rStyle w:val="FontStyle11"/>
              </w:rPr>
              <w:t>борудование и его отдельные полости с разными значениями давления средствами измерения давления прямого действия.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88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О</w:t>
            </w:r>
            <w:r w:rsidRPr="00E462B9">
              <w:rPr>
                <w:rStyle w:val="FontStyle11"/>
              </w:rPr>
              <w:t>борудованы ли паровые котлы с про</w:t>
            </w:r>
            <w:r>
              <w:rPr>
                <w:rStyle w:val="FontStyle11"/>
              </w:rPr>
              <w:t xml:space="preserve">изводительностью  </w:t>
            </w:r>
            <w:proofErr w:type="gramStart"/>
            <w:r>
              <w:rPr>
                <w:rStyle w:val="FontStyle11"/>
              </w:rPr>
              <w:t>п</w:t>
            </w:r>
            <w:proofErr w:type="gramEnd"/>
            <w:r>
              <w:rPr>
                <w:rStyle w:val="FontStyle11"/>
              </w:rPr>
              <w:t xml:space="preserve">apa более </w:t>
            </w:r>
            <w:r w:rsidRPr="00E462B9">
              <w:rPr>
                <w:rStyle w:val="FontStyle11"/>
              </w:rPr>
              <w:t xml:space="preserve">10 т/ч и водогрейные котлы с </w:t>
            </w:r>
            <w:r>
              <w:rPr>
                <w:rStyle w:val="FontStyle11"/>
              </w:rPr>
              <w:t xml:space="preserve">теплопроизводительностью </w:t>
            </w:r>
            <w:r w:rsidRPr="000E200B">
              <w:rPr>
                <w:rStyle w:val="FontStyle11"/>
              </w:rPr>
              <w:t>более 21 ГДж/ч</w:t>
            </w:r>
            <w:r w:rsidRPr="00E462B9">
              <w:rPr>
                <w:rStyle w:val="FontStyle11"/>
              </w:rPr>
              <w:t>регистрирующим средством измерения давления</w:t>
            </w:r>
            <w:r>
              <w:rPr>
                <w:rStyle w:val="FontStyle11"/>
              </w:rPr>
              <w:t xml:space="preserve">. 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89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B4079D" w:rsidRDefault="000247C8" w:rsidP="006E694B">
            <w:pPr>
              <w:jc w:val="both"/>
              <w:rPr>
                <w:rStyle w:val="FontStyle11"/>
              </w:rPr>
            </w:pPr>
            <w:r w:rsidRPr="00B4079D">
              <w:rPr>
                <w:rStyle w:val="FontStyle11"/>
              </w:rPr>
              <w:t>Размещены ли следующим образом средства измерения давления:</w:t>
            </w:r>
          </w:p>
          <w:p w:rsidR="000247C8" w:rsidRPr="00B4079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B4079D">
              <w:rPr>
                <w:rStyle w:val="FontStyle11"/>
              </w:rPr>
              <w:t>а) на барабане котла;</w:t>
            </w:r>
          </w:p>
          <w:p w:rsidR="000247C8" w:rsidRPr="00B4079D" w:rsidRDefault="000247C8" w:rsidP="006E694B">
            <w:pPr>
              <w:ind w:firstLine="364"/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б</w:t>
            </w:r>
            <w:r w:rsidRPr="00B4079D">
              <w:rPr>
                <w:rStyle w:val="FontStyle11"/>
              </w:rPr>
              <w:t>)</w:t>
            </w:r>
            <w:r w:rsidRPr="00FD6B7D">
              <w:rPr>
                <w:rStyle w:val="FontStyle11"/>
              </w:rPr>
              <w:t> </w:t>
            </w:r>
            <w:r w:rsidRPr="00B4079D">
              <w:rPr>
                <w:rStyle w:val="FontStyle11"/>
              </w:rPr>
              <w:t>на котле с пароперегревателем за пароперегревателем перед главной  запорной арматурой;</w:t>
            </w:r>
          </w:p>
          <w:p w:rsidR="000247C8" w:rsidRPr="00B4079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B4079D">
              <w:rPr>
                <w:rStyle w:val="FontStyle11"/>
              </w:rPr>
              <w:t>в)</w:t>
            </w:r>
            <w:r w:rsidRPr="00FD6B7D">
              <w:rPr>
                <w:rStyle w:val="FontStyle11"/>
              </w:rPr>
              <w:t> </w:t>
            </w:r>
            <w:r w:rsidRPr="00B4079D">
              <w:rPr>
                <w:rStyle w:val="FontStyle11"/>
              </w:rPr>
              <w:t xml:space="preserve">на  </w:t>
            </w:r>
            <w:r>
              <w:rPr>
                <w:rStyle w:val="FontStyle11"/>
              </w:rPr>
              <w:t xml:space="preserve">штуцере сосуда или на трубопроводе между сосудом </w:t>
            </w:r>
            <w:r w:rsidRPr="00B4079D">
              <w:rPr>
                <w:rStyle w:val="FontStyle11"/>
              </w:rPr>
              <w:t>изапорной арматурой;</w:t>
            </w:r>
          </w:p>
          <w:p w:rsidR="000247C8" w:rsidRDefault="000247C8" w:rsidP="006E694B">
            <w:pPr>
              <w:ind w:firstLine="364"/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г)</w:t>
            </w:r>
            <w:r w:rsidRPr="00FD6B7D">
              <w:rPr>
                <w:rStyle w:val="FontStyle11"/>
              </w:rPr>
              <w:t> </w:t>
            </w:r>
            <w:r w:rsidRPr="00B4079D">
              <w:rPr>
                <w:rStyle w:val="FontStyle11"/>
              </w:rPr>
              <w:t>на прямоточном котле за перегревателем перед  главным запорным органом.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90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 w:rsidRPr="008941E4">
              <w:rPr>
                <w:rStyle w:val="FontStyle11"/>
              </w:rPr>
              <w:t>Размещены ли на водогрейных котлах средства измерения давления следующим образом: на входе воды в котел и на выходе воды из котла перед запорной  арматурой.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>приложение 2 пункт 91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3D3DBE" w:rsidRDefault="000247C8" w:rsidP="006E694B">
            <w:pPr>
              <w:rPr>
                <w:rStyle w:val="FontStyle11"/>
              </w:rPr>
            </w:pPr>
            <w:r w:rsidRPr="003D3DBE">
              <w:rPr>
                <w:rStyle w:val="FontStyle11"/>
              </w:rPr>
              <w:t>Имеют ли средства измерения давления  класс точности не ниже:</w:t>
            </w:r>
          </w:p>
          <w:p w:rsidR="000247C8" w:rsidRPr="003D3DBE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3D3DBE">
              <w:rPr>
                <w:rStyle w:val="FontStyle11"/>
              </w:rPr>
              <w:t xml:space="preserve">а) 2,5 — при рабочем давлении не более 2,5 </w:t>
            </w:r>
            <w:proofErr w:type="spellStart"/>
            <w:r w:rsidRPr="003D3DBE">
              <w:rPr>
                <w:rStyle w:val="FontStyle11"/>
              </w:rPr>
              <w:t>M</w:t>
            </w:r>
            <w:proofErr w:type="gramStart"/>
            <w:r w:rsidRPr="003D3DBE">
              <w:rPr>
                <w:rStyle w:val="FontStyle11"/>
              </w:rPr>
              <w:t>П</w:t>
            </w:r>
            <w:proofErr w:type="gramEnd"/>
            <w:r w:rsidRPr="003D3DBE">
              <w:rPr>
                <w:rStyle w:val="FontStyle11"/>
              </w:rPr>
              <w:t>a</w:t>
            </w:r>
            <w:proofErr w:type="spellEnd"/>
            <w:r w:rsidRPr="003D3DBE">
              <w:rPr>
                <w:rStyle w:val="FontStyle11"/>
              </w:rPr>
              <w:t>;</w:t>
            </w:r>
          </w:p>
          <w:p w:rsidR="000247C8" w:rsidRPr="003D3DBE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3D3DBE">
              <w:rPr>
                <w:rStyle w:val="FontStyle11"/>
              </w:rPr>
              <w:t>б)</w:t>
            </w:r>
            <w:r w:rsidRPr="00FD6B7D">
              <w:rPr>
                <w:rStyle w:val="FontStyle11"/>
              </w:rPr>
              <w:t> </w:t>
            </w:r>
            <w:r w:rsidRPr="003D3DBE">
              <w:rPr>
                <w:rStyle w:val="FontStyle11"/>
              </w:rPr>
              <w:t xml:space="preserve">1,5 — при рабочем давлении от 2,5 до 14 </w:t>
            </w:r>
            <w:proofErr w:type="spellStart"/>
            <w:r w:rsidRPr="003D3DBE">
              <w:rPr>
                <w:rStyle w:val="FontStyle11"/>
              </w:rPr>
              <w:t>M</w:t>
            </w:r>
            <w:proofErr w:type="gramStart"/>
            <w:r w:rsidRPr="003D3DBE">
              <w:rPr>
                <w:rStyle w:val="FontStyle11"/>
              </w:rPr>
              <w:t>П</w:t>
            </w:r>
            <w:proofErr w:type="gramEnd"/>
            <w:r w:rsidRPr="003D3DBE">
              <w:rPr>
                <w:rStyle w:val="FontStyle11"/>
              </w:rPr>
              <w:t>a</w:t>
            </w:r>
            <w:proofErr w:type="spellEnd"/>
            <w:r w:rsidRPr="003D3DBE">
              <w:rPr>
                <w:rStyle w:val="FontStyle11"/>
              </w:rPr>
              <w:t xml:space="preserve"> включительно; </w:t>
            </w:r>
          </w:p>
          <w:p w:rsidR="000247C8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3D3DBE">
              <w:rPr>
                <w:rStyle w:val="FontStyle11"/>
              </w:rPr>
              <w:t xml:space="preserve">в) 1 — при рабочем давлении более 14 </w:t>
            </w:r>
            <w:proofErr w:type="spellStart"/>
            <w:r w:rsidRPr="003D3DBE">
              <w:rPr>
                <w:rStyle w:val="FontStyle11"/>
              </w:rPr>
              <w:t>M</w:t>
            </w:r>
            <w:proofErr w:type="gramStart"/>
            <w:r w:rsidRPr="003D3DBE">
              <w:rPr>
                <w:rStyle w:val="FontStyle11"/>
              </w:rPr>
              <w:t>П</w:t>
            </w:r>
            <w:proofErr w:type="gramEnd"/>
            <w:r w:rsidRPr="003D3DBE">
              <w:rPr>
                <w:rStyle w:val="FontStyle11"/>
              </w:rPr>
              <w:t>a</w:t>
            </w:r>
            <w:proofErr w:type="spellEnd"/>
            <w:r w:rsidRPr="003D3DBE"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92 </w:t>
            </w:r>
            <w:r w:rsidRPr="00FD6B7D">
              <w:rPr>
                <w:rStyle w:val="FontStyle11"/>
                <w:lang w:val="en-US"/>
              </w:rPr>
              <w:t>[2]</w:t>
            </w:r>
          </w:p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 w:rsidRPr="004C5050">
              <w:rPr>
                <w:rStyle w:val="FontStyle11"/>
              </w:rPr>
              <w:t>Предусмотрено ли  дублирующее средство измерения давления при  установке  средства  измерения  давления  на  высоте  более</w:t>
            </w:r>
            <w:r>
              <w:rPr>
                <w:rStyle w:val="FontStyle11"/>
              </w:rPr>
              <w:t xml:space="preserve"> 5 м.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93 </w:t>
            </w:r>
            <w:r w:rsidRPr="00FD6B7D">
              <w:rPr>
                <w:rStyle w:val="FontStyle11"/>
                <w:lang w:val="en-US"/>
              </w:rPr>
              <w:t>[2]</w:t>
            </w:r>
          </w:p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 w:rsidRPr="006953D0">
              <w:rPr>
                <w:rStyle w:val="FontStyle11"/>
              </w:rPr>
              <w:t>Предусмотрено ли конструкцией оборудования возможность безопасной продувки, проверки и отключения средства измерения давления.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>приложение 2 пункт 94</w:t>
            </w:r>
            <w:r w:rsidRPr="00FD6B7D">
              <w:rPr>
                <w:rStyle w:val="FontStyle11"/>
                <w:lang w:val="en-US"/>
              </w:rPr>
              <w:t>[2]</w:t>
            </w:r>
          </w:p>
          <w:p w:rsidR="000247C8" w:rsidRDefault="000247C8" w:rsidP="001A436A">
            <w:pPr>
              <w:jc w:val="center"/>
              <w:rPr>
                <w:rStyle w:val="FontStyle11"/>
              </w:rPr>
            </w:pP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6953D0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О</w:t>
            </w:r>
            <w:r w:rsidRPr="00707C9F">
              <w:rPr>
                <w:rStyle w:val="FontStyle11"/>
              </w:rPr>
              <w:t xml:space="preserve">пределено ли разработчиком проекта оборудования тип </w:t>
            </w:r>
            <w:r w:rsidRPr="00707C9F">
              <w:rPr>
                <w:rStyle w:val="FontStyle11"/>
              </w:rPr>
              <w:lastRenderedPageBreak/>
              <w:t>арматуры, ее количество и место установки, исходя из обеспечения безопасности  и  предусмотренных  проектом  отключений  оборудования и его элементов.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lastRenderedPageBreak/>
              <w:t xml:space="preserve">приложение 2 пункт 95 </w:t>
            </w:r>
            <w:r w:rsidRPr="00FD6B7D">
              <w:rPr>
                <w:rStyle w:val="FontStyle11"/>
                <w:lang w:val="en-US"/>
              </w:rPr>
              <w:t>[2]</w:t>
            </w:r>
          </w:p>
          <w:p w:rsidR="000247C8" w:rsidRDefault="000247C8" w:rsidP="001A436A">
            <w:pPr>
              <w:jc w:val="center"/>
              <w:rPr>
                <w:rStyle w:val="FontStyle11"/>
              </w:rPr>
            </w:pP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6953D0" w:rsidRDefault="000247C8" w:rsidP="001813E7">
            <w:pPr>
              <w:jc w:val="both"/>
              <w:rPr>
                <w:rStyle w:val="FontStyle11"/>
              </w:rPr>
            </w:pPr>
            <w:r w:rsidRPr="000253EF">
              <w:rPr>
                <w:rStyle w:val="FontStyle11"/>
              </w:rPr>
              <w:lastRenderedPageBreak/>
              <w:t>Выбирается ли напор насоса</w:t>
            </w:r>
            <w:r>
              <w:rPr>
                <w:rStyle w:val="FontStyle11"/>
              </w:rPr>
              <w:t>,</w:t>
            </w:r>
            <w:r w:rsidRPr="000253EF">
              <w:rPr>
                <w:rStyle w:val="FontStyle11"/>
              </w:rPr>
              <w:t xml:space="preserve"> при групповой подаче питательной воды в котлы</w:t>
            </w:r>
            <w:r>
              <w:rPr>
                <w:rStyle w:val="FontStyle11"/>
              </w:rPr>
              <w:t xml:space="preserve">, </w:t>
            </w:r>
            <w:r w:rsidRPr="000253EF">
              <w:rPr>
                <w:rStyle w:val="FontStyle11"/>
              </w:rPr>
              <w:t xml:space="preserve">с учетом требований </w:t>
            </w:r>
            <w:r w:rsidR="001813E7" w:rsidRPr="000253EF">
              <w:rPr>
                <w:rStyle w:val="FontStyle11"/>
              </w:rPr>
              <w:t xml:space="preserve">TP TC 032/2013 </w:t>
            </w:r>
            <w:r w:rsidRPr="000253EF">
              <w:rPr>
                <w:rStyle w:val="FontStyle11"/>
              </w:rPr>
              <w:t>«О безопасности оборудования, работающего под избыточным давлением</w:t>
            </w:r>
            <w:r w:rsidR="001813E7">
              <w:rPr>
                <w:rStyle w:val="FontStyle11"/>
              </w:rPr>
              <w:t>»</w:t>
            </w:r>
            <w:r w:rsidRPr="000253EF">
              <w:rPr>
                <w:rStyle w:val="FontStyle11"/>
              </w:rPr>
              <w:t>, а также исходя из условия обеспечения   питания   котла    с</w:t>
            </w:r>
            <w:r w:rsidR="001813E7">
              <w:rPr>
                <w:rStyle w:val="FontStyle11"/>
              </w:rPr>
              <w:t xml:space="preserve"> наибо</w:t>
            </w:r>
            <w:r w:rsidRPr="000253EF">
              <w:rPr>
                <w:rStyle w:val="FontStyle11"/>
              </w:rPr>
              <w:t>льшим    рабочим    давлением или с наибольшей потерей напора в трубопроводе питательной воды.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96 </w:t>
            </w:r>
            <w:r w:rsidRPr="000253EF">
              <w:rPr>
                <w:rStyle w:val="FontStyle11"/>
              </w:rPr>
              <w:t>[2]</w:t>
            </w:r>
          </w:p>
          <w:p w:rsidR="000247C8" w:rsidRDefault="000247C8" w:rsidP="001A436A">
            <w:pPr>
              <w:jc w:val="center"/>
              <w:rPr>
                <w:rStyle w:val="FontStyle11"/>
              </w:rPr>
            </w:pP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0253EF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О</w:t>
            </w:r>
            <w:r w:rsidRPr="00CE2922">
              <w:rPr>
                <w:rStyle w:val="FontStyle11"/>
              </w:rPr>
              <w:t xml:space="preserve">пределяется ли подача воды </w:t>
            </w:r>
            <w:r>
              <w:rPr>
                <w:rStyle w:val="FontStyle11"/>
              </w:rPr>
              <w:t>питательными    устройствами</w:t>
            </w:r>
            <w:r w:rsidRPr="00CE2922">
              <w:rPr>
                <w:rStyle w:val="FontStyle11"/>
              </w:rPr>
              <w:t xml:space="preserve"> по номинальной производительности </w:t>
            </w:r>
            <w:proofErr w:type="gramStart"/>
            <w:r w:rsidRPr="00CE2922">
              <w:rPr>
                <w:rStyle w:val="FontStyle11"/>
              </w:rPr>
              <w:t>п</w:t>
            </w:r>
            <w:proofErr w:type="gramEnd"/>
            <w:r w:rsidRPr="00CE2922">
              <w:rPr>
                <w:rStyle w:val="FontStyle11"/>
              </w:rPr>
              <w:t xml:space="preserve">apa котлов с учетом расхода </w:t>
            </w:r>
            <w:r>
              <w:rPr>
                <w:rStyle w:val="FontStyle11"/>
              </w:rPr>
              <w:t>воды на непрерывную или периоди</w:t>
            </w:r>
            <w:r w:rsidRPr="00CE2922">
              <w:rPr>
                <w:rStyle w:val="FontStyle11"/>
              </w:rPr>
              <w:t xml:space="preserve">ческую продувку, </w:t>
            </w:r>
            <w:proofErr w:type="spellStart"/>
            <w:r w:rsidRPr="00CE2922">
              <w:rPr>
                <w:rStyle w:val="FontStyle11"/>
              </w:rPr>
              <w:t>пароохлаждение</w:t>
            </w:r>
            <w:proofErr w:type="spellEnd"/>
            <w:r w:rsidRPr="00CE2922">
              <w:rPr>
                <w:rStyle w:val="FontStyle11"/>
              </w:rPr>
              <w:t>, обеспечение функционирования редукционно-охладительных и охладительных устройств, а также с учетом возможности потери воды или пара.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>приложение 2 пункт 97</w:t>
            </w:r>
            <w:r w:rsidRPr="00FD6B7D">
              <w:rPr>
                <w:rStyle w:val="FontStyle11"/>
                <w:lang w:val="en-US"/>
              </w:rPr>
              <w:t>[2]</w:t>
            </w:r>
          </w:p>
          <w:p w:rsidR="000247C8" w:rsidRDefault="000247C8" w:rsidP="001A436A">
            <w:pPr>
              <w:jc w:val="center"/>
              <w:rPr>
                <w:rStyle w:val="FontStyle11"/>
              </w:rPr>
            </w:pP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0253EF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 xml:space="preserve"> О</w:t>
            </w:r>
            <w:r w:rsidRPr="007362F6">
              <w:rPr>
                <w:rStyle w:val="FontStyle11"/>
              </w:rPr>
              <w:t>беспечивают ли безопасную эксплуатацию котла (включая аварийные остановки) тип, характеристика, количество и схема включения питательных устройств.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98 </w:t>
            </w:r>
            <w:r w:rsidRPr="00FD6B7D">
              <w:rPr>
                <w:rStyle w:val="FontStyle11"/>
                <w:lang w:val="en-US"/>
              </w:rPr>
              <w:t>[2]</w:t>
            </w:r>
          </w:p>
          <w:p w:rsidR="000247C8" w:rsidRDefault="000247C8" w:rsidP="001A436A">
            <w:pPr>
              <w:jc w:val="center"/>
              <w:rPr>
                <w:rStyle w:val="FontStyle11"/>
              </w:rPr>
            </w:pP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О</w:t>
            </w:r>
            <w:r w:rsidRPr="000C2AE8">
              <w:rPr>
                <w:rStyle w:val="FontStyle11"/>
              </w:rPr>
              <w:t>пределено ли в проекте для трубопроводов номинальным диаметром более 150 мм с температурой рабочей среды 300</w:t>
            </w:r>
            <w:proofErr w:type="gramStart"/>
            <w:r w:rsidRPr="000C2AE8">
              <w:rPr>
                <w:rStyle w:val="FontStyle11"/>
              </w:rPr>
              <w:t xml:space="preserve"> °С</w:t>
            </w:r>
            <w:proofErr w:type="gramEnd"/>
            <w:r w:rsidRPr="000C2AE8">
              <w:rPr>
                <w:rStyle w:val="FontStyle11"/>
              </w:rPr>
              <w:t xml:space="preserve"> и более, необходимое количество указателей перемещений для контроля за тепловым расширением трубопроводов и наблюдения за правильностью работы  опорно-подвесной системы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99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0C2AE8" w:rsidRDefault="000247C8" w:rsidP="001813E7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П</w:t>
            </w:r>
            <w:r w:rsidRPr="000C2AE8">
              <w:rPr>
                <w:rStyle w:val="FontStyle11"/>
              </w:rPr>
              <w:t>редусмотрены ли устройства для удаления конденсата в случаях, если внутри труб</w:t>
            </w:r>
            <w:r w:rsidR="001813E7">
              <w:rPr>
                <w:rStyle w:val="FontStyle11"/>
              </w:rPr>
              <w:t>,</w:t>
            </w:r>
            <w:r w:rsidRPr="000C2AE8">
              <w:rPr>
                <w:rStyle w:val="FontStyle11"/>
              </w:rPr>
              <w:t xml:space="preserve"> транспортирующих  п</w:t>
            </w:r>
            <w:r w:rsidR="001813E7">
              <w:rPr>
                <w:rStyle w:val="FontStyle11"/>
              </w:rPr>
              <w:t>арогазообразные  рабочие  среды</w:t>
            </w:r>
            <w:proofErr w:type="gramStart"/>
            <w:r w:rsidR="001813E7">
              <w:rPr>
                <w:rStyle w:val="FontStyle11"/>
              </w:rPr>
              <w:t>,</w:t>
            </w:r>
            <w:r>
              <w:rPr>
                <w:rStyle w:val="FontStyle11"/>
              </w:rPr>
              <w:t>в</w:t>
            </w:r>
            <w:proofErr w:type="gramEnd"/>
            <w:r>
              <w:rPr>
                <w:rStyle w:val="FontStyle11"/>
              </w:rPr>
              <w:t xml:space="preserve">озможно его образование. Эти устройства должны быть расположены в нижних точках трубопроводов. 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99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6C0D93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У</w:t>
            </w:r>
            <w:r w:rsidRPr="000C2AE8">
              <w:rPr>
                <w:rStyle w:val="FontStyle11"/>
              </w:rPr>
              <w:t xml:space="preserve">чтена ли возможность </w:t>
            </w:r>
            <w:r>
              <w:rPr>
                <w:rStyle w:val="FontStyle11"/>
              </w:rPr>
              <w:t>повре</w:t>
            </w:r>
            <w:r w:rsidR="00E21E68">
              <w:rPr>
                <w:rStyle w:val="FontStyle11"/>
              </w:rPr>
              <w:t xml:space="preserve">ждений </w:t>
            </w:r>
            <w:r>
              <w:rPr>
                <w:rStyle w:val="FontStyle11"/>
              </w:rPr>
              <w:t xml:space="preserve">от </w:t>
            </w:r>
            <w:r w:rsidRPr="000C2AE8">
              <w:rPr>
                <w:rStyle w:val="FontStyle11"/>
              </w:rPr>
              <w:lastRenderedPageBreak/>
              <w:t>нарушенийгидравлического режима, а также от эрозионно-коррозионного износа</w:t>
            </w:r>
            <w:r w:rsidRPr="006C0D93"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lastRenderedPageBreak/>
              <w:t xml:space="preserve">приложение 2 пункт 99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6C0D93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lastRenderedPageBreak/>
              <w:t xml:space="preserve">Предусмотрены ли меры и </w:t>
            </w:r>
            <w:r w:rsidRPr="000C2AE8">
              <w:rPr>
                <w:rStyle w:val="FontStyle11"/>
              </w:rPr>
              <w:t>средства для снижения    вибрации и исключения возможности аварийного разрушения и разгерметизации трубопроводов, которые в процессе эксплуатации подвергаются вибрации</w:t>
            </w:r>
            <w:r w:rsidRPr="006C0D93"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99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6C0D93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П</w:t>
            </w:r>
            <w:r w:rsidRPr="000C2AE8">
              <w:rPr>
                <w:rStyle w:val="FontStyle11"/>
              </w:rPr>
              <w:t>редусмотрены ли устройства, отключающие ответвления трубопроводов в тех случаях, если в этих трубопроводах со</w:t>
            </w:r>
            <w:r>
              <w:rPr>
                <w:rStyle w:val="FontStyle11"/>
              </w:rPr>
              <w:t>держатся рабочие среды группы 1</w:t>
            </w:r>
            <w:r w:rsidRPr="006C0D93"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99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6C0D93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С</w:t>
            </w:r>
            <w:r w:rsidRPr="000C2AE8">
              <w:rPr>
                <w:rStyle w:val="FontStyle11"/>
              </w:rPr>
              <w:t>ведена ли к минимуму опасность случайного выхода рабочей среды. Места отбора рабочей среды должны быть четко обозначены с указанием названия рабочей среды</w:t>
            </w:r>
            <w:r w:rsidRPr="006C0D93"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п</w:t>
            </w:r>
            <w:proofErr w:type="gramEnd"/>
            <w:r>
              <w:rPr>
                <w:rStyle w:val="FontStyle11"/>
              </w:rPr>
              <w:t xml:space="preserve">риложение 2 пункт 99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0253EF" w:rsidRDefault="000247C8" w:rsidP="006E694B">
            <w:pPr>
              <w:jc w:val="both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Разработана ли  техническая документация</w:t>
            </w:r>
            <w:r w:rsidRPr="000C2AE8">
              <w:rPr>
                <w:rStyle w:val="FontStyle11"/>
              </w:rPr>
              <w:t xml:space="preserve"> на подземные </w:t>
            </w:r>
            <w:r>
              <w:rPr>
                <w:rStyle w:val="FontStyle11"/>
              </w:rPr>
              <w:t>трубопроводы, содержащая</w:t>
            </w:r>
            <w:r w:rsidRPr="000C2AE8">
              <w:rPr>
                <w:rStyle w:val="FontStyle11"/>
              </w:rPr>
              <w:t xml:space="preserve"> сведения, необходимые для их безопасного технического обслуживания, контроля и ремонта (марки стали, диаметр, толщина труб, протяженность трубопровода, расположение опор, компенсаторов, подвесок, арматуры, воздушников и дренажных устройств, сварных соединений с указанием  расстояний  между  ними и от них до колодцев и абонентских вводов, расположение указателей для контроля  состояния  трубопровода  и параметров  рабочей среды).</w:t>
            </w:r>
            <w:proofErr w:type="gramEnd"/>
          </w:p>
        </w:tc>
        <w:tc>
          <w:tcPr>
            <w:tcW w:w="3300" w:type="dxa"/>
          </w:tcPr>
          <w:p w:rsidR="000247C8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99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Обеспечивает ли конструкция барокамер</w:t>
            </w:r>
            <w:r w:rsidRPr="006C0D93">
              <w:rPr>
                <w:rStyle w:val="FontStyle11"/>
              </w:rPr>
              <w:t xml:space="preserve"> возможность осмотра (в том числе внутренней поверхности), очистки, промывки</w:t>
            </w:r>
            <w:r>
              <w:rPr>
                <w:rStyle w:val="FontStyle11"/>
              </w:rPr>
              <w:t>, продувки  и ремонта барокамер</w:t>
            </w:r>
            <w:r w:rsidRPr="006C0D93"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100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Предусмотрены ли</w:t>
            </w:r>
            <w:r w:rsidRPr="008743C3">
              <w:rPr>
                <w:rStyle w:val="FontStyle11"/>
              </w:rPr>
              <w:t xml:space="preserve"> в барокамереотс</w:t>
            </w:r>
            <w:r>
              <w:rPr>
                <w:rStyle w:val="FontStyle11"/>
              </w:rPr>
              <w:t xml:space="preserve">еки с </w:t>
            </w:r>
            <w:proofErr w:type="gramStart"/>
            <w:r>
              <w:rPr>
                <w:rStyle w:val="FontStyle11"/>
              </w:rPr>
              <w:t>различным</w:t>
            </w:r>
            <w:proofErr w:type="gramEnd"/>
            <w:r>
              <w:rPr>
                <w:rStyle w:val="FontStyle11"/>
              </w:rPr>
              <w:t xml:space="preserve"> функциональным </w:t>
            </w:r>
            <w:r w:rsidRPr="008743C3">
              <w:rPr>
                <w:rStyle w:val="FontStyle11"/>
              </w:rPr>
              <w:t>предназначениемслучае длительного пребывания</w:t>
            </w:r>
            <w:r>
              <w:rPr>
                <w:rStyle w:val="FontStyle11"/>
              </w:rPr>
              <w:t xml:space="preserve"> в ней</w:t>
            </w:r>
            <w:r w:rsidRPr="008743C3">
              <w:rPr>
                <w:rStyle w:val="FontStyle11"/>
              </w:rPr>
              <w:t xml:space="preserve"> людей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102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E21E68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 xml:space="preserve">Предусмотрены ли проектом оборудования </w:t>
            </w:r>
            <w:proofErr w:type="spellStart"/>
            <w:r>
              <w:rPr>
                <w:rStyle w:val="FontStyle11"/>
              </w:rPr>
              <w:t>гермо</w:t>
            </w:r>
            <w:r w:rsidR="00E21E68">
              <w:rPr>
                <w:rStyle w:val="FontStyle11"/>
              </w:rPr>
              <w:t>вводы</w:t>
            </w:r>
            <w:r w:rsidRPr="003279F1">
              <w:rPr>
                <w:rStyle w:val="FontStyle11"/>
              </w:rPr>
              <w:t>или</w:t>
            </w:r>
            <w:proofErr w:type="spellEnd"/>
            <w:r w:rsidRPr="003279F1">
              <w:rPr>
                <w:rStyle w:val="FontStyle11"/>
              </w:rPr>
              <w:t xml:space="preserve"> сальники высокого давления для электрических кабелей, обеспечивающие механическую </w:t>
            </w:r>
            <w:r w:rsidRPr="003279F1">
              <w:rPr>
                <w:rStyle w:val="FontStyle11"/>
              </w:rPr>
              <w:lastRenderedPageBreak/>
              <w:t xml:space="preserve">прочность, аксиальную и радиальную герметичность, </w:t>
            </w:r>
            <w:proofErr w:type="spellStart"/>
            <w:r w:rsidRPr="003279F1">
              <w:rPr>
                <w:rStyle w:val="FontStyle11"/>
              </w:rPr>
              <w:t>газоплотностьгермоввода</w:t>
            </w:r>
            <w:proofErr w:type="spellEnd"/>
            <w:r w:rsidRPr="003279F1">
              <w:rPr>
                <w:rStyle w:val="FontStyle11"/>
              </w:rPr>
              <w:t xml:space="preserve"> в целом и его токопроводящих элементов, а также электрическую прочность изоляции во всем диапазоне давлений в барокамере.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lastRenderedPageBreak/>
              <w:t xml:space="preserve">приложение 2 пункт 103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lastRenderedPageBreak/>
              <w:t xml:space="preserve">Обеспечивает ли конструкция барокамеры </w:t>
            </w:r>
            <w:r w:rsidRPr="00C55550">
              <w:rPr>
                <w:rStyle w:val="FontStyle11"/>
              </w:rPr>
              <w:t>возможность открывания барокамеры изнутри и снаружи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104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Наличие внутри барокамеры запоров для закрытия дверей или крышек.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104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 xml:space="preserve">Предусмотрены ли </w:t>
            </w:r>
            <w:r w:rsidRPr="00EF3C49">
              <w:rPr>
                <w:rStyle w:val="FontStyle11"/>
              </w:rPr>
              <w:t>проектом оборудованияиллюминаторы</w:t>
            </w:r>
            <w:proofErr w:type="gramStart"/>
            <w:r>
              <w:rPr>
                <w:rStyle w:val="FontStyle11"/>
              </w:rPr>
              <w:t>,</w:t>
            </w:r>
            <w:r w:rsidRPr="00EF3C49">
              <w:rPr>
                <w:rStyle w:val="FontStyle11"/>
              </w:rPr>
              <w:t>о</w:t>
            </w:r>
            <w:proofErr w:type="gramEnd"/>
            <w:r w:rsidRPr="00EF3C49">
              <w:rPr>
                <w:rStyle w:val="FontStyle11"/>
              </w:rPr>
              <w:t>борудованные нару</w:t>
            </w:r>
            <w:r>
              <w:rPr>
                <w:rStyle w:val="FontStyle11"/>
              </w:rPr>
              <w:t>ж</w:t>
            </w:r>
            <w:r w:rsidRPr="00EF3C49">
              <w:rPr>
                <w:rStyle w:val="FontStyle11"/>
              </w:rPr>
              <w:t>ной крышкой, предохраняющей стекло иллюминатора от механических повреждений</w:t>
            </w:r>
            <w:r>
              <w:rPr>
                <w:rStyle w:val="FontStyle11"/>
              </w:rPr>
              <w:t>,</w:t>
            </w:r>
            <w:r>
              <w:rPr>
                <w:sz w:val="26"/>
                <w:szCs w:val="26"/>
              </w:rPr>
              <w:t>д</w:t>
            </w:r>
            <w:r w:rsidRPr="00EF3C49">
              <w:rPr>
                <w:rStyle w:val="FontStyle11"/>
              </w:rPr>
              <w:t>ля визуального или телевизионного наблюдения за обстановкой внутри барокамеры и для освещения внутреннего пространства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105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Предусмотрены ли проектом оборудования</w:t>
            </w:r>
            <w:r w:rsidRPr="00EF3C49">
              <w:rPr>
                <w:rStyle w:val="FontStyle11"/>
              </w:rPr>
              <w:t>системы   подачивоздуха и газоснабжения для</w:t>
            </w:r>
            <w:r>
              <w:rPr>
                <w:rStyle w:val="FontStyle11"/>
              </w:rPr>
              <w:t xml:space="preserve"> формирования газовой среды в барокамере.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106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Предусмотрены ли проектом оборудования</w:t>
            </w:r>
            <w:r w:rsidRPr="00EF3C49">
              <w:rPr>
                <w:rStyle w:val="FontStyle11"/>
              </w:rPr>
              <w:t>системы   подачивоздуха и газоснабжения для</w:t>
            </w:r>
            <w:r>
              <w:rPr>
                <w:rStyle w:val="FontStyle11"/>
              </w:rPr>
              <w:t xml:space="preserve"> обеспечения</w:t>
            </w:r>
            <w:r w:rsidRPr="00EF3C49">
              <w:rPr>
                <w:rStyle w:val="FontStyle11"/>
              </w:rPr>
              <w:t xml:space="preserve"> работы стационарной дыхательной системы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106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Предусмотрены ли проектом оборудования</w:t>
            </w:r>
            <w:r w:rsidRPr="00EF3C49">
              <w:rPr>
                <w:rStyle w:val="FontStyle11"/>
              </w:rPr>
              <w:t>системы   подачивоздуха и газоснабжения для</w:t>
            </w:r>
            <w:r>
              <w:rPr>
                <w:rStyle w:val="FontStyle11"/>
              </w:rPr>
              <w:t xml:space="preserve"> поддержания и изменения</w:t>
            </w:r>
            <w:r w:rsidRPr="006867B8">
              <w:rPr>
                <w:rStyle w:val="FontStyle11"/>
              </w:rPr>
              <w:t xml:space="preserve"> давления  в барокамере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106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Предусмотрены ли проектом оборудования</w:t>
            </w:r>
            <w:r w:rsidRPr="00EF3C49">
              <w:rPr>
                <w:rStyle w:val="FontStyle11"/>
              </w:rPr>
              <w:t>системы   подачивоздуха и газоснабжения для</w:t>
            </w:r>
            <w:r w:rsidRPr="006867B8">
              <w:rPr>
                <w:rStyle w:val="FontStyle11"/>
              </w:rPr>
              <w:t>поддержани</w:t>
            </w:r>
            <w:r>
              <w:rPr>
                <w:rStyle w:val="FontStyle11"/>
              </w:rPr>
              <w:t>я</w:t>
            </w:r>
            <w:r w:rsidRPr="006867B8">
              <w:rPr>
                <w:rStyle w:val="FontStyle11"/>
              </w:rPr>
              <w:t xml:space="preserve"> и изменени</w:t>
            </w:r>
            <w:r>
              <w:rPr>
                <w:rStyle w:val="FontStyle11"/>
              </w:rPr>
              <w:t>я</w:t>
            </w:r>
            <w:r w:rsidRPr="006867B8">
              <w:rPr>
                <w:rStyle w:val="FontStyle11"/>
              </w:rPr>
              <w:t xml:space="preserve"> состава газовой среды в барокамере по кислороду и индифферентным газам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106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Предусмотрены ли проектом оборудования</w:t>
            </w:r>
            <w:r w:rsidRPr="00EF3C49">
              <w:rPr>
                <w:rStyle w:val="FontStyle11"/>
              </w:rPr>
              <w:t>системы   подачивоздуха и газоснабжения для</w:t>
            </w:r>
            <w:r w:rsidRPr="006867B8">
              <w:rPr>
                <w:rStyle w:val="FontStyle11"/>
              </w:rPr>
              <w:t>поддержани</w:t>
            </w:r>
            <w:r>
              <w:rPr>
                <w:rStyle w:val="FontStyle11"/>
              </w:rPr>
              <w:t>я</w:t>
            </w:r>
            <w:r w:rsidRPr="006867B8">
              <w:rPr>
                <w:rStyle w:val="FontStyle11"/>
              </w:rPr>
              <w:t xml:space="preserve"> и изменени</w:t>
            </w:r>
            <w:r>
              <w:rPr>
                <w:rStyle w:val="FontStyle11"/>
              </w:rPr>
              <w:t>я</w:t>
            </w:r>
            <w:r w:rsidRPr="006867B8">
              <w:rPr>
                <w:rStyle w:val="FontStyle11"/>
              </w:rPr>
              <w:t xml:space="preserve"> состава газовой среды в барокамере по кислороду и индифферентным газам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106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 xml:space="preserve">Предусмотрены ли проектом </w:t>
            </w:r>
            <w:proofErr w:type="spellStart"/>
            <w:r>
              <w:rPr>
                <w:rStyle w:val="FontStyle11"/>
              </w:rPr>
              <w:t>оборудования</w:t>
            </w:r>
            <w:r w:rsidRPr="00EF3C49">
              <w:rPr>
                <w:rStyle w:val="FontStyle11"/>
              </w:rPr>
              <w:t>системы</w:t>
            </w:r>
            <w:proofErr w:type="spellEnd"/>
            <w:r w:rsidRPr="00EF3C49">
              <w:rPr>
                <w:rStyle w:val="FontStyle11"/>
              </w:rPr>
              <w:t xml:space="preserve">   </w:t>
            </w:r>
            <w:proofErr w:type="spellStart"/>
            <w:r w:rsidRPr="00EF3C49">
              <w:rPr>
                <w:rStyle w:val="FontStyle11"/>
              </w:rPr>
              <w:lastRenderedPageBreak/>
              <w:t>подачивоздуха</w:t>
            </w:r>
            <w:proofErr w:type="spellEnd"/>
            <w:r w:rsidRPr="00EF3C49">
              <w:rPr>
                <w:rStyle w:val="FontStyle11"/>
              </w:rPr>
              <w:t xml:space="preserve"> и газоснабжения </w:t>
            </w:r>
            <w:proofErr w:type="spellStart"/>
            <w:r w:rsidRPr="00EF3C49">
              <w:rPr>
                <w:rStyle w:val="FontStyle11"/>
              </w:rPr>
              <w:t>для</w:t>
            </w:r>
            <w:r>
              <w:rPr>
                <w:rStyle w:val="FontStyle11"/>
              </w:rPr>
              <w:t>шлюзирования</w:t>
            </w:r>
            <w:proofErr w:type="spellEnd"/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lastRenderedPageBreak/>
              <w:t xml:space="preserve">приложение 2 пункт 106 </w:t>
            </w:r>
            <w:r w:rsidRPr="00FD6B7D">
              <w:rPr>
                <w:rStyle w:val="FontStyle11"/>
                <w:lang w:val="en-US"/>
              </w:rPr>
              <w:lastRenderedPageBreak/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lastRenderedPageBreak/>
              <w:t xml:space="preserve">Обеспечивают ли средства </w:t>
            </w:r>
            <w:r w:rsidRPr="006867B8">
              <w:rPr>
                <w:rStyle w:val="FontStyle11"/>
              </w:rPr>
              <w:t>газового контроля барокамеры  точность замеров содержания кислорода, гелия  и диоксида углерода, а также возможных вредных веществ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108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Обеспечивают ли с</w:t>
            </w:r>
            <w:r w:rsidRPr="006867B8">
              <w:rPr>
                <w:rStyle w:val="FontStyle11"/>
              </w:rPr>
              <w:t>истема и средства противопожарной защитыобнаружение начала пожара в барокамере или предпосылок возгорания (дым, бесконтрольное повышение температуры), подачу аварийного сигнала, а также тушение обнаруженного пожара всеми имеющимися в барокамере средствами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109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Обеспечивают ли с</w:t>
            </w:r>
            <w:r w:rsidRPr="006867B8">
              <w:rPr>
                <w:rStyle w:val="FontStyle11"/>
              </w:rPr>
              <w:t>редства автоматического управления безопасные условия пребывания людей внутри барокамеры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110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Оснащен ли к</w:t>
            </w:r>
            <w:r w:rsidRPr="006867B8">
              <w:rPr>
                <w:rStyle w:val="FontStyle11"/>
              </w:rPr>
              <w:t>аждый от</w:t>
            </w:r>
            <w:r>
              <w:rPr>
                <w:rStyle w:val="FontStyle11"/>
              </w:rPr>
              <w:t xml:space="preserve">сек и шлюз барокамеры </w:t>
            </w:r>
            <w:r w:rsidRPr="006867B8">
              <w:rPr>
                <w:rStyle w:val="FontStyle11"/>
              </w:rPr>
              <w:t xml:space="preserve"> манометром, который</w:t>
            </w:r>
            <w:r>
              <w:rPr>
                <w:rStyle w:val="FontStyle11"/>
              </w:rPr>
              <w:t xml:space="preserve"> должен устанавливатьс</w:t>
            </w:r>
            <w:r w:rsidRPr="006867B8">
              <w:rPr>
                <w:rStyle w:val="FontStyle11"/>
              </w:rPr>
              <w:t>я снаружи на штуцере, приваренном к корпусу барокамеры, или на щите управления системами барокамеры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111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Имеют ли с</w:t>
            </w:r>
            <w:r w:rsidRPr="009E1AFA">
              <w:rPr>
                <w:rStyle w:val="FontStyle11"/>
              </w:rPr>
              <w:t>иловые сети барокамеры резервные источники электроэнергии, обеспечивающие бесперебойную работу элементов систем подачи воздуха и газоснабжения, систем и сре</w:t>
            </w:r>
            <w:proofErr w:type="gramStart"/>
            <w:r w:rsidRPr="009E1AFA">
              <w:rPr>
                <w:rStyle w:val="FontStyle11"/>
              </w:rPr>
              <w:t>дств пр</w:t>
            </w:r>
            <w:proofErr w:type="gramEnd"/>
            <w:r w:rsidRPr="009E1AFA">
              <w:rPr>
                <w:rStyle w:val="FontStyle11"/>
              </w:rPr>
              <w:t>отивопожарной защиты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112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837B5A">
            <w:pPr>
              <w:jc w:val="both"/>
              <w:rPr>
                <w:rStyle w:val="FontStyle11"/>
              </w:rPr>
            </w:pPr>
            <w:r w:rsidRPr="009E1AFA">
              <w:rPr>
                <w:rStyle w:val="FontStyle11"/>
              </w:rPr>
              <w:t xml:space="preserve">Вся </w:t>
            </w:r>
            <w:proofErr w:type="spellStart"/>
            <w:r w:rsidRPr="009E1AFA">
              <w:rPr>
                <w:rStyle w:val="FontStyle11"/>
              </w:rPr>
              <w:t>коммутационнозащитная</w:t>
            </w:r>
            <w:proofErr w:type="spellEnd"/>
            <w:r w:rsidRPr="009E1AFA">
              <w:rPr>
                <w:rStyle w:val="FontStyle11"/>
              </w:rPr>
              <w:t xml:space="preserve"> и пускорегулирующая аппаратура силового эле</w:t>
            </w:r>
            <w:r>
              <w:rPr>
                <w:rStyle w:val="FontStyle11"/>
              </w:rPr>
              <w:t>ктрооборудования установлена</w:t>
            </w:r>
            <w:r w:rsidRPr="009E1AFA">
              <w:rPr>
                <w:rStyle w:val="FontStyle11"/>
              </w:rPr>
              <w:t xml:space="preserve"> вне барокамер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113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Имеют ли с</w:t>
            </w:r>
            <w:r w:rsidRPr="009E1AFA">
              <w:rPr>
                <w:rStyle w:val="FontStyle11"/>
              </w:rPr>
              <w:t xml:space="preserve">иловые кабели в барокамере </w:t>
            </w:r>
            <w:r>
              <w:rPr>
                <w:rStyle w:val="FontStyle11"/>
              </w:rPr>
              <w:t xml:space="preserve">негорючую  </w:t>
            </w:r>
            <w:r w:rsidRPr="009E1AFA">
              <w:rPr>
                <w:rStyle w:val="FontStyle11"/>
              </w:rPr>
              <w:t>изоляцию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113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Предусмотрены ли проектом</w:t>
            </w:r>
            <w:r w:rsidRPr="009E1AFA">
              <w:rPr>
                <w:rStyle w:val="FontStyle11"/>
              </w:rPr>
              <w:t>барокамеры наличие систем</w:t>
            </w:r>
            <w:r>
              <w:rPr>
                <w:rStyle w:val="FontStyle11"/>
              </w:rPr>
              <w:t>ы</w:t>
            </w:r>
            <w:r w:rsidRPr="009E1AFA">
              <w:rPr>
                <w:rStyle w:val="FontStyle11"/>
              </w:rPr>
              <w:t xml:space="preserve"> защиты от статическог</w:t>
            </w:r>
            <w:r>
              <w:rPr>
                <w:rStyle w:val="FontStyle11"/>
              </w:rPr>
              <w:t>о электричества, возможность заз</w:t>
            </w:r>
            <w:r w:rsidRPr="009E1AFA">
              <w:rPr>
                <w:rStyle w:val="FontStyle11"/>
              </w:rPr>
              <w:t>емления внутренних съемных металлических изделий, оборудования и корпуса барокамеры</w:t>
            </w:r>
            <w:r>
              <w:rPr>
                <w:rStyle w:val="FontStyle11"/>
              </w:rPr>
              <w:t xml:space="preserve">. 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113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Определена ли проектом</w:t>
            </w:r>
            <w:r w:rsidRPr="00382D98">
              <w:rPr>
                <w:rStyle w:val="FontStyle11"/>
              </w:rPr>
              <w:t>оборудования необходимость установки освещения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114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lastRenderedPageBreak/>
              <w:t xml:space="preserve">Являются ли герметичными и </w:t>
            </w:r>
            <w:r w:rsidRPr="00382D98">
              <w:rPr>
                <w:rStyle w:val="FontStyle11"/>
              </w:rPr>
              <w:t>рассчитан</w:t>
            </w:r>
            <w:r>
              <w:rPr>
                <w:rStyle w:val="FontStyle11"/>
              </w:rPr>
              <w:t>ными на рабочее давление среды с</w:t>
            </w:r>
            <w:r w:rsidRPr="00382D98">
              <w:rPr>
                <w:rStyle w:val="FontStyle11"/>
              </w:rPr>
              <w:t>ветильники, устанавливаемые внутри барокамеры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114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Предусмотрены ли п</w:t>
            </w:r>
            <w:r w:rsidRPr="009E1AFA">
              <w:rPr>
                <w:rStyle w:val="FontStyle11"/>
              </w:rPr>
              <w:t>роектом оборудования возможность применения сре</w:t>
            </w:r>
            <w:proofErr w:type="gramStart"/>
            <w:r w:rsidRPr="009E1AFA">
              <w:rPr>
                <w:rStyle w:val="FontStyle11"/>
              </w:rPr>
              <w:t>дств св</w:t>
            </w:r>
            <w:proofErr w:type="gramEnd"/>
            <w:r w:rsidRPr="009E1AFA">
              <w:rPr>
                <w:rStyle w:val="FontStyle11"/>
              </w:rPr>
              <w:t>язи с людьми, находящимися  внутри барокамеры.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115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Изготовлены ли т</w:t>
            </w:r>
            <w:r w:rsidRPr="00382D98">
              <w:rPr>
                <w:rStyle w:val="FontStyle11"/>
              </w:rPr>
              <w:t>рубопроводы, паровые и водяные обогреватели, устанавливаемые внутри барокамеры, а также трубопроводы подачи сжатого воздуха и газовых смесей, устанавливаемые снаружи барокамерыиз бесшовных медных труб или труб из нержавеющей стали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116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Применены ли д</w:t>
            </w:r>
            <w:r w:rsidRPr="00382D98">
              <w:rPr>
                <w:rStyle w:val="FontStyle11"/>
              </w:rPr>
              <w:t>ля внутреннего оборудования барокамеры негорючие (</w:t>
            </w:r>
            <w:proofErr w:type="spellStart"/>
            <w:r w:rsidRPr="00382D98">
              <w:rPr>
                <w:rStyle w:val="FontStyle11"/>
              </w:rPr>
              <w:t>огнезащищенные</w:t>
            </w:r>
            <w:proofErr w:type="spellEnd"/>
            <w:r w:rsidRPr="00382D98">
              <w:rPr>
                <w:rStyle w:val="FontStyle11"/>
              </w:rPr>
              <w:t>) материалы</w:t>
            </w:r>
            <w:r>
              <w:rPr>
                <w:rStyle w:val="FontStyle11"/>
              </w:rPr>
              <w:t xml:space="preserve">, </w:t>
            </w:r>
            <w:proofErr w:type="spellStart"/>
            <w:r>
              <w:rPr>
                <w:rStyle w:val="FontStyle11"/>
              </w:rPr>
              <w:t>которыегарантируютзащиту</w:t>
            </w:r>
            <w:proofErr w:type="spellEnd"/>
            <w:r>
              <w:rPr>
                <w:rStyle w:val="FontStyle11"/>
              </w:rPr>
              <w:t xml:space="preserve"> от</w:t>
            </w:r>
            <w:r w:rsidRPr="00382D98">
              <w:rPr>
                <w:rStyle w:val="FontStyle11"/>
              </w:rPr>
              <w:t xml:space="preserve"> выделения вредных веществ в газовой среде барокамеры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>
              <w:rPr>
                <w:rStyle w:val="FontStyle11"/>
              </w:rPr>
              <w:t xml:space="preserve">приложение 2 пункт 117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C75022" w:rsidRDefault="000247C8" w:rsidP="006E694B">
            <w:pPr>
              <w:jc w:val="both"/>
              <w:rPr>
                <w:rStyle w:val="FontStyle11"/>
              </w:rPr>
            </w:pPr>
            <w:r>
              <w:rPr>
                <w:rStyle w:val="FontStyle11"/>
              </w:rPr>
              <w:t>В</w:t>
            </w:r>
            <w:r w:rsidRPr="00FD6B7D">
              <w:rPr>
                <w:rStyle w:val="FontStyle11"/>
              </w:rPr>
              <w:t>изуально-измерительный контроль оборудования на предмет соответствия предъявленной технической документации конструктивному исполнению в части: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C75022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 месторасположения количества и качества исполнения сварных соединений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 w:rsidRPr="00FD6B7D">
              <w:rPr>
                <w:rStyle w:val="FontStyle11"/>
              </w:rPr>
              <w:t xml:space="preserve">статья 4, приложение 2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FD6B7D" w:rsidRDefault="000247C8" w:rsidP="00837B5A">
            <w:pPr>
              <w:ind w:firstLine="364"/>
              <w:jc w:val="both"/>
              <w:rPr>
                <w:rStyle w:val="FontStyle11"/>
              </w:rPr>
            </w:pPr>
            <w:proofErr w:type="gramStart"/>
            <w:r w:rsidRPr="00FD6B7D">
              <w:rPr>
                <w:rStyle w:val="FontStyle11"/>
              </w:rPr>
              <w:t>- месторасположения, количества и соответствия паспортным данным предохранительных клапанов, предохранительных мембран арматуры (запорной, запорно-регулирующей, обратных клапанов, воздушников, дренажей и т.д.), водоуказательных приборов, взрывных клапанов</w:t>
            </w:r>
            <w:r w:rsidR="00837B5A">
              <w:rPr>
                <w:rStyle w:val="FontStyle11"/>
              </w:rPr>
              <w:t>.</w:t>
            </w:r>
            <w:proofErr w:type="gramEnd"/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 w:rsidRPr="00FD6B7D">
              <w:rPr>
                <w:rStyle w:val="FontStyle11"/>
              </w:rPr>
              <w:t xml:space="preserve">статья 4, приложение 2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Default="000247C8" w:rsidP="006E694B">
            <w:pPr>
              <w:ind w:firstLine="364"/>
              <w:jc w:val="both"/>
              <w:rPr>
                <w:rStyle w:val="FontStyle11"/>
              </w:rPr>
            </w:pPr>
            <w:proofErr w:type="gramStart"/>
            <w:r w:rsidRPr="00FD6B7D">
              <w:rPr>
                <w:rStyle w:val="FontStyle11"/>
              </w:rPr>
              <w:t xml:space="preserve">- монтажа опорно-подвесной системы (подвесные, опорные, мертвые, скользящие, </w:t>
            </w:r>
            <w:proofErr w:type="spellStart"/>
            <w:r w:rsidRPr="00FD6B7D">
              <w:rPr>
                <w:rStyle w:val="FontStyle11"/>
              </w:rPr>
              <w:t>катковые</w:t>
            </w:r>
            <w:proofErr w:type="spellEnd"/>
            <w:r w:rsidRPr="00FD6B7D">
              <w:rPr>
                <w:rStyle w:val="FontStyle11"/>
              </w:rPr>
              <w:t xml:space="preserve"> и т.д. подвески и опоры)</w:t>
            </w:r>
            <w:r w:rsidR="00837B5A">
              <w:rPr>
                <w:rStyle w:val="FontStyle11"/>
              </w:rPr>
              <w:t>.</w:t>
            </w:r>
            <w:proofErr w:type="gramEnd"/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 w:rsidRPr="00FD6B7D">
              <w:rPr>
                <w:rStyle w:val="FontStyle11"/>
              </w:rPr>
              <w:t xml:space="preserve">статья 4, приложение 2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>- месторасположения индикаторов тепловых перемещений, реперов</w:t>
            </w:r>
            <w:r>
              <w:rPr>
                <w:rStyle w:val="FontStyle11"/>
              </w:rPr>
              <w:t>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 w:rsidRPr="00FD6B7D">
              <w:rPr>
                <w:rStyle w:val="FontStyle11"/>
              </w:rPr>
              <w:t xml:space="preserve">статья 4, приложение 2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FD6B7D" w:rsidRDefault="000247C8" w:rsidP="006E694B">
            <w:pPr>
              <w:ind w:firstLine="364"/>
              <w:jc w:val="both"/>
              <w:rPr>
                <w:rStyle w:val="FontStyle11"/>
              </w:rPr>
            </w:pPr>
            <w:r w:rsidRPr="00FD6B7D">
              <w:rPr>
                <w:rStyle w:val="FontStyle11"/>
              </w:rPr>
              <w:t xml:space="preserve">- месторасположения площадок и лестниц для </w:t>
            </w:r>
            <w:r w:rsidRPr="00FD6B7D">
              <w:rPr>
                <w:rStyle w:val="FontStyle11"/>
              </w:rPr>
              <w:lastRenderedPageBreak/>
              <w:t>обслуживания оборудования.</w:t>
            </w:r>
          </w:p>
        </w:tc>
        <w:tc>
          <w:tcPr>
            <w:tcW w:w="3300" w:type="dxa"/>
          </w:tcPr>
          <w:p w:rsidR="000247C8" w:rsidRPr="00FD6B7D" w:rsidRDefault="000247C8" w:rsidP="001A436A">
            <w:pPr>
              <w:jc w:val="center"/>
              <w:rPr>
                <w:rStyle w:val="FontStyle11"/>
              </w:rPr>
            </w:pPr>
            <w:r w:rsidRPr="00FD6B7D">
              <w:rPr>
                <w:rStyle w:val="FontStyle11"/>
              </w:rPr>
              <w:lastRenderedPageBreak/>
              <w:t xml:space="preserve">статья 4, приложение 2 </w:t>
            </w:r>
            <w:r w:rsidRPr="00FD6B7D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  <w:tr w:rsidR="000247C8" w:rsidRPr="00FD6B7D" w:rsidTr="00530959">
        <w:tc>
          <w:tcPr>
            <w:tcW w:w="6771" w:type="dxa"/>
          </w:tcPr>
          <w:p w:rsidR="000247C8" w:rsidRPr="000E200B" w:rsidRDefault="000247C8" w:rsidP="00A62C86">
            <w:pPr>
              <w:jc w:val="both"/>
              <w:rPr>
                <w:rStyle w:val="FontStyle11"/>
              </w:rPr>
            </w:pPr>
            <w:r w:rsidRPr="000E200B">
              <w:rPr>
                <w:rStyle w:val="FontStyle11"/>
              </w:rPr>
              <w:lastRenderedPageBreak/>
              <w:t>Наличие акта о проведении испытаний давлением на герметичность и прочность.</w:t>
            </w:r>
          </w:p>
        </w:tc>
        <w:tc>
          <w:tcPr>
            <w:tcW w:w="3300" w:type="dxa"/>
          </w:tcPr>
          <w:p w:rsidR="000247C8" w:rsidRPr="000E200B" w:rsidRDefault="000247C8" w:rsidP="001A436A">
            <w:pPr>
              <w:jc w:val="center"/>
              <w:rPr>
                <w:rStyle w:val="FontStyle11"/>
              </w:rPr>
            </w:pPr>
            <w:r w:rsidRPr="000E200B">
              <w:rPr>
                <w:rStyle w:val="FontStyle11"/>
              </w:rPr>
              <w:t xml:space="preserve">приложение 2 пункт 32 </w:t>
            </w:r>
            <w:r w:rsidRPr="000E200B">
              <w:rPr>
                <w:rStyle w:val="FontStyle11"/>
                <w:lang w:val="en-US"/>
              </w:rPr>
              <w:t>[2]</w:t>
            </w:r>
          </w:p>
        </w:tc>
        <w:tc>
          <w:tcPr>
            <w:tcW w:w="527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23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247C8" w:rsidRPr="00FD6B7D" w:rsidRDefault="000247C8" w:rsidP="006E694B">
            <w:pPr>
              <w:jc w:val="both"/>
              <w:rPr>
                <w:sz w:val="26"/>
                <w:szCs w:val="26"/>
              </w:rPr>
            </w:pPr>
          </w:p>
        </w:tc>
      </w:tr>
    </w:tbl>
    <w:p w:rsidR="000B5FB8" w:rsidRDefault="000B5FB8" w:rsidP="00FD6B7D">
      <w:pPr>
        <w:jc w:val="both"/>
        <w:rPr>
          <w:szCs w:val="30"/>
        </w:rPr>
      </w:pPr>
    </w:p>
    <w:p w:rsidR="000B5FB8" w:rsidRPr="00893669" w:rsidRDefault="000B5FB8" w:rsidP="00FD6B7D">
      <w:pPr>
        <w:pStyle w:val="newncpi0"/>
      </w:pPr>
      <w:r w:rsidRPr="00893669">
        <w:t>__________               _______________________________________________________________________________________________________</w:t>
      </w:r>
    </w:p>
    <w:p w:rsidR="000B5FB8" w:rsidRPr="0073694B" w:rsidRDefault="000B5FB8" w:rsidP="00FD6B7D">
      <w:pPr>
        <w:pStyle w:val="1"/>
      </w:pPr>
      <w:proofErr w:type="gramStart"/>
      <w:r w:rsidRPr="0073694B">
        <w:t>(по</w:t>
      </w:r>
      <w:r w:rsidR="0073694B">
        <w:t>дпись)</w:t>
      </w:r>
      <w:r w:rsidRPr="0073694B">
        <w:t xml:space="preserve">    (инициалы, фамилия, должность проверяющего (руководителя проверки) </w:t>
      </w:r>
      <w:proofErr w:type="gramEnd"/>
    </w:p>
    <w:p w:rsidR="000B5FB8" w:rsidRPr="0073694B" w:rsidRDefault="00C93F1F" w:rsidP="000B5FB8">
      <w:pPr>
        <w:pStyle w:val="newncpi0"/>
        <w:jc w:val="left"/>
        <w:rPr>
          <w:sz w:val="30"/>
          <w:szCs w:val="30"/>
        </w:rPr>
      </w:pPr>
      <w:r>
        <w:rPr>
          <w:sz w:val="30"/>
          <w:szCs w:val="30"/>
        </w:rPr>
        <w:t>«</w:t>
      </w:r>
      <w:r w:rsidR="000B5FB8" w:rsidRPr="0073694B">
        <w:rPr>
          <w:sz w:val="30"/>
          <w:szCs w:val="30"/>
        </w:rPr>
        <w:t>___</w:t>
      </w:r>
      <w:r>
        <w:rPr>
          <w:sz w:val="30"/>
          <w:szCs w:val="30"/>
        </w:rPr>
        <w:t>____»</w:t>
      </w:r>
      <w:r w:rsidR="000B5FB8" w:rsidRPr="0073694B">
        <w:rPr>
          <w:sz w:val="30"/>
          <w:szCs w:val="30"/>
        </w:rPr>
        <w:t xml:space="preserve">       _________</w:t>
      </w:r>
      <w:r>
        <w:rPr>
          <w:sz w:val="30"/>
          <w:szCs w:val="30"/>
        </w:rPr>
        <w:t>___</w:t>
      </w:r>
      <w:r w:rsidR="000B5FB8" w:rsidRPr="0073694B">
        <w:rPr>
          <w:sz w:val="30"/>
          <w:szCs w:val="30"/>
        </w:rPr>
        <w:t>20____</w:t>
      </w:r>
      <w:r>
        <w:rPr>
          <w:sz w:val="30"/>
          <w:szCs w:val="30"/>
        </w:rPr>
        <w:t>___</w:t>
      </w:r>
      <w:r w:rsidR="000B5FB8" w:rsidRPr="0073694B">
        <w:rPr>
          <w:sz w:val="30"/>
          <w:szCs w:val="30"/>
        </w:rPr>
        <w:t>г.</w:t>
      </w:r>
    </w:p>
    <w:p w:rsidR="000B5FB8" w:rsidRDefault="00C93F1F" w:rsidP="000B5FB8">
      <w:pPr>
        <w:pStyle w:val="newncpi0"/>
        <w:jc w:val="left"/>
      </w:pPr>
      <w:r>
        <w:t xml:space="preserve">(дата подписания </w:t>
      </w:r>
      <w:proofErr w:type="gramStart"/>
      <w:r>
        <w:t>проверяющим</w:t>
      </w:r>
      <w:proofErr w:type="gramEnd"/>
      <w:r>
        <w:t xml:space="preserve"> чек-листа)</w:t>
      </w:r>
    </w:p>
    <w:p w:rsidR="00C93F1F" w:rsidRPr="00C93F1F" w:rsidRDefault="00C93F1F" w:rsidP="000B5FB8">
      <w:pPr>
        <w:pStyle w:val="newncpi0"/>
        <w:jc w:val="left"/>
      </w:pPr>
    </w:p>
    <w:p w:rsidR="000B5FB8" w:rsidRPr="00893669" w:rsidRDefault="000B5FB8" w:rsidP="000B5FB8">
      <w:pPr>
        <w:pStyle w:val="newncpi0"/>
        <w:jc w:val="left"/>
      </w:pPr>
      <w:r w:rsidRPr="00893669">
        <w:t>__________               _______________________________________________________________________________________________________</w:t>
      </w:r>
    </w:p>
    <w:p w:rsidR="000B5FB8" w:rsidRPr="0073694B" w:rsidRDefault="0073694B" w:rsidP="000B5FB8">
      <w:pPr>
        <w:pStyle w:val="1"/>
        <w:jc w:val="left"/>
      </w:pPr>
      <w:r>
        <w:t>(подпись)</w:t>
      </w:r>
      <w:r w:rsidR="000B5FB8" w:rsidRPr="0073694B">
        <w:t xml:space="preserve">       (инициалы, фамилия, должность представителя проверяемого субъекта) </w:t>
      </w:r>
    </w:p>
    <w:p w:rsidR="000B5FB8" w:rsidRDefault="00C93F1F" w:rsidP="000B5FB8">
      <w:pPr>
        <w:pStyle w:val="newncpi0"/>
        <w:jc w:val="left"/>
        <w:rPr>
          <w:sz w:val="30"/>
          <w:szCs w:val="30"/>
        </w:rPr>
      </w:pPr>
      <w:r>
        <w:rPr>
          <w:sz w:val="30"/>
          <w:szCs w:val="30"/>
        </w:rPr>
        <w:t>«</w:t>
      </w:r>
      <w:r w:rsidR="000B5FB8" w:rsidRPr="0073694B">
        <w:rPr>
          <w:sz w:val="30"/>
          <w:szCs w:val="30"/>
        </w:rPr>
        <w:t>___</w:t>
      </w:r>
      <w:r>
        <w:rPr>
          <w:sz w:val="30"/>
          <w:szCs w:val="30"/>
        </w:rPr>
        <w:t>____»</w:t>
      </w:r>
      <w:r w:rsidR="000B5FB8" w:rsidRPr="0073694B">
        <w:rPr>
          <w:sz w:val="30"/>
          <w:szCs w:val="30"/>
        </w:rPr>
        <w:t xml:space="preserve">       _________</w:t>
      </w:r>
      <w:r>
        <w:rPr>
          <w:sz w:val="30"/>
          <w:szCs w:val="30"/>
        </w:rPr>
        <w:t>____</w:t>
      </w:r>
      <w:r w:rsidR="000B5FB8" w:rsidRPr="0073694B">
        <w:rPr>
          <w:sz w:val="30"/>
          <w:szCs w:val="30"/>
        </w:rPr>
        <w:t>20____</w:t>
      </w:r>
      <w:r>
        <w:rPr>
          <w:sz w:val="30"/>
          <w:szCs w:val="30"/>
        </w:rPr>
        <w:t>___</w:t>
      </w:r>
      <w:r w:rsidR="000B5FB8" w:rsidRPr="0073694B">
        <w:rPr>
          <w:sz w:val="30"/>
          <w:szCs w:val="30"/>
        </w:rPr>
        <w:t>г.</w:t>
      </w:r>
    </w:p>
    <w:p w:rsidR="00C93F1F" w:rsidRDefault="00C93F1F" w:rsidP="000B5FB8">
      <w:pPr>
        <w:pStyle w:val="newncpi0"/>
        <w:jc w:val="left"/>
      </w:pPr>
      <w:r>
        <w:t>(дата подписания представи</w:t>
      </w:r>
      <w:r w:rsidR="006917AB">
        <w:t xml:space="preserve">телем проверяемого субъекта </w:t>
      </w:r>
      <w:proofErr w:type="gramStart"/>
      <w:r w:rsidR="006917AB">
        <w:t>чек-</w:t>
      </w:r>
      <w:r>
        <w:t>листа</w:t>
      </w:r>
      <w:proofErr w:type="gramEnd"/>
      <w:r>
        <w:t>)</w:t>
      </w:r>
    </w:p>
    <w:p w:rsidR="00C93F1F" w:rsidRPr="00711BB0" w:rsidRDefault="00C93F1F" w:rsidP="000B5FB8">
      <w:pPr>
        <w:pStyle w:val="newncpi0"/>
        <w:jc w:val="left"/>
        <w:rPr>
          <w:sz w:val="30"/>
          <w:szCs w:val="30"/>
        </w:rPr>
      </w:pPr>
    </w:p>
    <w:p w:rsidR="000247C8" w:rsidRPr="00711BB0" w:rsidRDefault="000247C8" w:rsidP="000247C8">
      <w:pPr>
        <w:pStyle w:val="newncpi0"/>
        <w:jc w:val="left"/>
        <w:rPr>
          <w:sz w:val="30"/>
          <w:szCs w:val="30"/>
        </w:rPr>
      </w:pPr>
    </w:p>
    <w:p w:rsidR="00837B5A" w:rsidRDefault="00837B5A" w:rsidP="000247C8">
      <w:pPr>
        <w:autoSpaceDE w:val="0"/>
        <w:autoSpaceDN w:val="0"/>
        <w:adjustRightInd w:val="0"/>
        <w:ind w:firstLine="708"/>
        <w:jc w:val="both"/>
        <w:outlineLvl w:val="0"/>
        <w:rPr>
          <w:szCs w:val="30"/>
        </w:rPr>
      </w:pPr>
    </w:p>
    <w:p w:rsidR="000247C8" w:rsidRDefault="000247C8" w:rsidP="000247C8">
      <w:pPr>
        <w:autoSpaceDE w:val="0"/>
        <w:autoSpaceDN w:val="0"/>
        <w:adjustRightInd w:val="0"/>
        <w:ind w:firstLine="708"/>
        <w:jc w:val="both"/>
        <w:outlineLvl w:val="0"/>
        <w:rPr>
          <w:szCs w:val="30"/>
        </w:rPr>
      </w:pPr>
      <w:r>
        <w:rPr>
          <w:szCs w:val="30"/>
        </w:rPr>
        <w:t>Перечень международных договоров Республики Беларусь, технических регламентов Таможенного союза, Евразийского экономического союза в соответствии с которыми предъявлены требования к проверяемому субъекту:</w:t>
      </w:r>
    </w:p>
    <w:p w:rsidR="00711BB0" w:rsidRDefault="00711BB0" w:rsidP="00C93F1F">
      <w:pPr>
        <w:autoSpaceDE w:val="0"/>
        <w:autoSpaceDN w:val="0"/>
        <w:adjustRightInd w:val="0"/>
        <w:ind w:firstLine="708"/>
        <w:jc w:val="both"/>
        <w:outlineLvl w:val="0"/>
        <w:rPr>
          <w:szCs w:val="30"/>
        </w:rPr>
      </w:pPr>
    </w:p>
    <w:p w:rsidR="00A62C86" w:rsidRPr="00DD469A" w:rsidRDefault="00A62C86" w:rsidP="00A62C86">
      <w:pPr>
        <w:autoSpaceDE w:val="0"/>
        <w:autoSpaceDN w:val="0"/>
        <w:adjustRightInd w:val="0"/>
        <w:jc w:val="both"/>
        <w:outlineLvl w:val="0"/>
        <w:rPr>
          <w:szCs w:val="30"/>
        </w:rPr>
      </w:pPr>
      <w:r w:rsidRPr="00DD469A">
        <w:rPr>
          <w:szCs w:val="30"/>
        </w:rPr>
        <w:t xml:space="preserve">1. Договор о Евразийском экономическом союзе </w:t>
      </w:r>
      <w:r w:rsidR="00E328DE">
        <w:rPr>
          <w:szCs w:val="30"/>
        </w:rPr>
        <w:t>от 29 мая 2014 года;</w:t>
      </w:r>
    </w:p>
    <w:p w:rsidR="00837B5A" w:rsidRDefault="00A62C86" w:rsidP="00837B5A">
      <w:pPr>
        <w:jc w:val="both"/>
        <w:rPr>
          <w:szCs w:val="30"/>
        </w:rPr>
      </w:pPr>
      <w:r>
        <w:rPr>
          <w:szCs w:val="30"/>
        </w:rPr>
        <w:t>2</w:t>
      </w:r>
      <w:r w:rsidR="00C93F1F" w:rsidRPr="00DD469A">
        <w:rPr>
          <w:szCs w:val="30"/>
        </w:rPr>
        <w:t xml:space="preserve">. Технический регламент Таможенного союза «О безопасности </w:t>
      </w:r>
      <w:r w:rsidR="00C93F1F">
        <w:rPr>
          <w:szCs w:val="30"/>
        </w:rPr>
        <w:t>оборудования,</w:t>
      </w:r>
      <w:r w:rsidR="00E328DE">
        <w:rPr>
          <w:szCs w:val="30"/>
        </w:rPr>
        <w:t xml:space="preserve"> </w:t>
      </w:r>
      <w:r w:rsidR="00C93F1F">
        <w:rPr>
          <w:szCs w:val="30"/>
        </w:rPr>
        <w:t>работающего под избыточным давлением</w:t>
      </w:r>
      <w:r w:rsidR="00C93F1F" w:rsidRPr="00DD469A">
        <w:rPr>
          <w:szCs w:val="30"/>
        </w:rPr>
        <w:t>» (</w:t>
      </w:r>
      <w:proofErr w:type="gramStart"/>
      <w:r w:rsidR="00C93F1F" w:rsidRPr="00DD469A">
        <w:rPr>
          <w:szCs w:val="30"/>
        </w:rPr>
        <w:t>ТР</w:t>
      </w:r>
      <w:proofErr w:type="gramEnd"/>
      <w:r w:rsidR="00C93F1F" w:rsidRPr="00DD469A">
        <w:rPr>
          <w:szCs w:val="30"/>
        </w:rPr>
        <w:t xml:space="preserve"> ТС 0</w:t>
      </w:r>
      <w:r w:rsidR="00C93F1F">
        <w:rPr>
          <w:szCs w:val="30"/>
        </w:rPr>
        <w:t>32</w:t>
      </w:r>
      <w:r w:rsidR="00C93F1F" w:rsidRPr="00DD469A">
        <w:rPr>
          <w:szCs w:val="30"/>
        </w:rPr>
        <w:t>/20</w:t>
      </w:r>
      <w:r w:rsidR="00C93F1F">
        <w:rPr>
          <w:szCs w:val="30"/>
        </w:rPr>
        <w:t>13</w:t>
      </w:r>
      <w:r w:rsidR="00C93F1F" w:rsidRPr="00DD469A">
        <w:rPr>
          <w:szCs w:val="30"/>
        </w:rPr>
        <w:t>), принят решени</w:t>
      </w:r>
      <w:r w:rsidR="00C93F1F">
        <w:rPr>
          <w:szCs w:val="30"/>
        </w:rPr>
        <w:t>ем Комиссии Таможенного союза от 2июля</w:t>
      </w:r>
      <w:r w:rsidR="00C93F1F" w:rsidRPr="00DD469A">
        <w:rPr>
          <w:szCs w:val="30"/>
        </w:rPr>
        <w:t xml:space="preserve"> 201</w:t>
      </w:r>
      <w:r w:rsidR="00C93F1F">
        <w:rPr>
          <w:szCs w:val="30"/>
        </w:rPr>
        <w:t>3 № 41</w:t>
      </w:r>
      <w:r w:rsidR="00C93F1F" w:rsidRPr="00DD469A">
        <w:rPr>
          <w:szCs w:val="30"/>
        </w:rPr>
        <w:t>.</w:t>
      </w:r>
    </w:p>
    <w:p w:rsidR="00837B5A" w:rsidRDefault="00837B5A" w:rsidP="000B5FB8">
      <w:pPr>
        <w:ind w:left="720"/>
        <w:jc w:val="both"/>
        <w:rPr>
          <w:szCs w:val="30"/>
        </w:rPr>
      </w:pPr>
    </w:p>
    <w:p w:rsidR="00837B5A" w:rsidRDefault="00837B5A" w:rsidP="000B5FB8">
      <w:pPr>
        <w:ind w:left="720"/>
        <w:jc w:val="both"/>
        <w:rPr>
          <w:szCs w:val="30"/>
        </w:rPr>
      </w:pPr>
    </w:p>
    <w:p w:rsidR="000B5FB8" w:rsidRPr="00DD469A" w:rsidRDefault="000B5FB8" w:rsidP="00600541">
      <w:pPr>
        <w:ind w:firstLine="567"/>
        <w:jc w:val="both"/>
        <w:rPr>
          <w:szCs w:val="30"/>
        </w:rPr>
      </w:pPr>
      <w:r w:rsidRPr="00DD469A">
        <w:rPr>
          <w:szCs w:val="30"/>
        </w:rPr>
        <w:t>Пояснения по заполнению контрольного списка вопросов (</w:t>
      </w:r>
      <w:proofErr w:type="gramStart"/>
      <w:r w:rsidRPr="00DD469A">
        <w:rPr>
          <w:szCs w:val="30"/>
        </w:rPr>
        <w:t>чек-листа</w:t>
      </w:r>
      <w:proofErr w:type="gramEnd"/>
      <w:r w:rsidRPr="00DD469A">
        <w:rPr>
          <w:szCs w:val="30"/>
        </w:rPr>
        <w:t>):</w:t>
      </w:r>
    </w:p>
    <w:p w:rsidR="000B5FB8" w:rsidRPr="008B1A91" w:rsidRDefault="000B5FB8" w:rsidP="00C93F1F">
      <w:pPr>
        <w:ind w:firstLine="567"/>
        <w:jc w:val="both"/>
        <w:rPr>
          <w:szCs w:val="30"/>
        </w:rPr>
      </w:pPr>
      <w:r w:rsidRPr="008B1A91">
        <w:rPr>
          <w:szCs w:val="30"/>
        </w:rPr>
        <w:t>в позиции «ДА» проставляется отметка - если предъявляемое требование реализовано в полном объеме;</w:t>
      </w:r>
    </w:p>
    <w:p w:rsidR="000B5FB8" w:rsidRPr="008B1A91" w:rsidRDefault="000B5FB8" w:rsidP="00C93F1F">
      <w:pPr>
        <w:ind w:firstLine="567"/>
        <w:jc w:val="both"/>
        <w:rPr>
          <w:szCs w:val="30"/>
        </w:rPr>
      </w:pPr>
      <w:r w:rsidRPr="008B1A91">
        <w:rPr>
          <w:szCs w:val="30"/>
        </w:rPr>
        <w:t>в позиции «НЕТ» проставляется отметка - если предъявляемое требование не реализовано или реализовано не в полном объеме;</w:t>
      </w:r>
    </w:p>
    <w:p w:rsidR="000B5FB8" w:rsidRPr="008B1A91" w:rsidRDefault="000B5FB8" w:rsidP="00C93F1F">
      <w:pPr>
        <w:ind w:firstLine="567"/>
        <w:jc w:val="both"/>
        <w:rPr>
          <w:szCs w:val="30"/>
        </w:rPr>
      </w:pPr>
      <w:r w:rsidRPr="008B1A91">
        <w:rPr>
          <w:szCs w:val="30"/>
        </w:rPr>
        <w:lastRenderedPageBreak/>
        <w:t xml:space="preserve">в позиции «Не требуется» проставляется отметка - если предъявляемое требование не подлежит реализации проверяемым субъектом и (или) контролю (надзору) применительно </w:t>
      </w:r>
      <w:r w:rsidR="006917AB">
        <w:rPr>
          <w:szCs w:val="30"/>
        </w:rPr>
        <w:t>к данному проверяемому субъекту</w:t>
      </w:r>
      <w:r w:rsidRPr="008B1A91">
        <w:rPr>
          <w:szCs w:val="30"/>
        </w:rPr>
        <w:t>;</w:t>
      </w:r>
    </w:p>
    <w:p w:rsidR="000B5FB8" w:rsidRPr="008B1A91" w:rsidRDefault="000B5FB8" w:rsidP="00C93F1F">
      <w:pPr>
        <w:ind w:firstLine="567"/>
        <w:jc w:val="both"/>
        <w:rPr>
          <w:szCs w:val="30"/>
        </w:rPr>
      </w:pPr>
      <w:r w:rsidRPr="008B1A91">
        <w:rPr>
          <w:szCs w:val="30"/>
        </w:rPr>
        <w:t>в позиции «Количественный показатель» проставляется количественный показатель – если предъявляемое требование подлежит количественной оценке;</w:t>
      </w:r>
    </w:p>
    <w:p w:rsidR="00160D8F" w:rsidRDefault="000B5FB8" w:rsidP="00C93F1F">
      <w:pPr>
        <w:ind w:firstLine="567"/>
        <w:jc w:val="both"/>
        <w:rPr>
          <w:szCs w:val="30"/>
        </w:rPr>
      </w:pPr>
      <w:r w:rsidRPr="008B1A91">
        <w:rPr>
          <w:szCs w:val="30"/>
        </w:rPr>
        <w:t>в позиции «Примечание» отражаются поясняющие записи, если предъявляемое требование реализовано не в полном объеме, и ины</w:t>
      </w:r>
      <w:r w:rsidR="00C93F1F" w:rsidRPr="008B1A91">
        <w:rPr>
          <w:szCs w:val="30"/>
        </w:rPr>
        <w:t>е</w:t>
      </w:r>
      <w:r w:rsidRPr="008B1A91">
        <w:rPr>
          <w:szCs w:val="30"/>
        </w:rPr>
        <w:t xml:space="preserve"> пояснени</w:t>
      </w:r>
      <w:r w:rsidR="00C93F1F" w:rsidRPr="008B1A91">
        <w:rPr>
          <w:szCs w:val="30"/>
        </w:rPr>
        <w:t>я</w:t>
      </w:r>
      <w:r w:rsidRPr="008B1A91">
        <w:rPr>
          <w:szCs w:val="30"/>
        </w:rPr>
        <w:t>.</w:t>
      </w:r>
    </w:p>
    <w:p w:rsidR="00EA301E" w:rsidRDefault="00EA301E" w:rsidP="00C93F1F">
      <w:pPr>
        <w:ind w:firstLine="567"/>
        <w:jc w:val="both"/>
        <w:rPr>
          <w:szCs w:val="30"/>
        </w:rPr>
      </w:pPr>
    </w:p>
    <w:p w:rsidR="00EA301E" w:rsidRPr="008B1A91" w:rsidRDefault="00EA301E" w:rsidP="00C93F1F">
      <w:pPr>
        <w:ind w:firstLine="567"/>
        <w:jc w:val="both"/>
        <w:rPr>
          <w:szCs w:val="30"/>
        </w:rPr>
      </w:pPr>
    </w:p>
    <w:sectPr w:rsidR="00EA301E" w:rsidRPr="008B1A91" w:rsidSect="00330244">
      <w:pgSz w:w="16838" w:h="11906" w:orient="landscape"/>
      <w:pgMar w:top="1701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36E2D"/>
    <w:multiLevelType w:val="hybridMultilevel"/>
    <w:tmpl w:val="83E44978"/>
    <w:lvl w:ilvl="0" w:tplc="5636C6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E8639C"/>
    <w:multiLevelType w:val="hybridMultilevel"/>
    <w:tmpl w:val="A2B21290"/>
    <w:lvl w:ilvl="0" w:tplc="BCC8FEC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260C53CA"/>
    <w:multiLevelType w:val="hybridMultilevel"/>
    <w:tmpl w:val="883CE42A"/>
    <w:lvl w:ilvl="0" w:tplc="9A6495D4">
      <w:start w:val="62"/>
      <w:numFmt w:val="decimal"/>
      <w:lvlText w:val="%1."/>
      <w:lvlJc w:val="left"/>
      <w:pPr>
        <w:ind w:left="100" w:hanging="440"/>
        <w:jc w:val="right"/>
      </w:pPr>
      <w:rPr>
        <w:rFonts w:ascii="Times New Roman" w:eastAsia="Times New Roman" w:hAnsi="Times New Roman" w:hint="default"/>
        <w:w w:val="94"/>
      </w:rPr>
    </w:lvl>
    <w:lvl w:ilvl="1" w:tplc="75AE2C34">
      <w:start w:val="1"/>
      <w:numFmt w:val="bullet"/>
      <w:lvlText w:val="•"/>
      <w:lvlJc w:val="left"/>
      <w:pPr>
        <w:ind w:left="1046" w:hanging="440"/>
      </w:pPr>
      <w:rPr>
        <w:rFonts w:hint="default"/>
      </w:rPr>
    </w:lvl>
    <w:lvl w:ilvl="2" w:tplc="34A4F1EC">
      <w:start w:val="1"/>
      <w:numFmt w:val="bullet"/>
      <w:lvlText w:val="•"/>
      <w:lvlJc w:val="left"/>
      <w:pPr>
        <w:ind w:left="1992" w:hanging="440"/>
      </w:pPr>
      <w:rPr>
        <w:rFonts w:hint="default"/>
      </w:rPr>
    </w:lvl>
    <w:lvl w:ilvl="3" w:tplc="A254FD5A">
      <w:start w:val="1"/>
      <w:numFmt w:val="bullet"/>
      <w:lvlText w:val="•"/>
      <w:lvlJc w:val="left"/>
      <w:pPr>
        <w:ind w:left="2938" w:hanging="440"/>
      </w:pPr>
      <w:rPr>
        <w:rFonts w:hint="default"/>
      </w:rPr>
    </w:lvl>
    <w:lvl w:ilvl="4" w:tplc="2EB2D6C4">
      <w:start w:val="1"/>
      <w:numFmt w:val="bullet"/>
      <w:lvlText w:val="•"/>
      <w:lvlJc w:val="left"/>
      <w:pPr>
        <w:ind w:left="3884" w:hanging="440"/>
      </w:pPr>
      <w:rPr>
        <w:rFonts w:hint="default"/>
      </w:rPr>
    </w:lvl>
    <w:lvl w:ilvl="5" w:tplc="C2D2A38A">
      <w:start w:val="1"/>
      <w:numFmt w:val="bullet"/>
      <w:lvlText w:val="•"/>
      <w:lvlJc w:val="left"/>
      <w:pPr>
        <w:ind w:left="4830" w:hanging="440"/>
      </w:pPr>
      <w:rPr>
        <w:rFonts w:hint="default"/>
      </w:rPr>
    </w:lvl>
    <w:lvl w:ilvl="6" w:tplc="96D05056">
      <w:start w:val="1"/>
      <w:numFmt w:val="bullet"/>
      <w:lvlText w:val="•"/>
      <w:lvlJc w:val="left"/>
      <w:pPr>
        <w:ind w:left="5776" w:hanging="440"/>
      </w:pPr>
      <w:rPr>
        <w:rFonts w:hint="default"/>
      </w:rPr>
    </w:lvl>
    <w:lvl w:ilvl="7" w:tplc="48BE187E">
      <w:start w:val="1"/>
      <w:numFmt w:val="bullet"/>
      <w:lvlText w:val="•"/>
      <w:lvlJc w:val="left"/>
      <w:pPr>
        <w:ind w:left="6722" w:hanging="440"/>
      </w:pPr>
      <w:rPr>
        <w:rFonts w:hint="default"/>
      </w:rPr>
    </w:lvl>
    <w:lvl w:ilvl="8" w:tplc="E272EF00">
      <w:start w:val="1"/>
      <w:numFmt w:val="bullet"/>
      <w:lvlText w:val="•"/>
      <w:lvlJc w:val="left"/>
      <w:pPr>
        <w:ind w:left="7668" w:hanging="440"/>
      </w:pPr>
      <w:rPr>
        <w:rFonts w:hint="default"/>
      </w:rPr>
    </w:lvl>
  </w:abstractNum>
  <w:abstractNum w:abstractNumId="3">
    <w:nsid w:val="389A331C"/>
    <w:multiLevelType w:val="hybridMultilevel"/>
    <w:tmpl w:val="E55C9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C7194F"/>
    <w:multiLevelType w:val="multilevel"/>
    <w:tmpl w:val="4A284C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58E35010"/>
    <w:multiLevelType w:val="multilevel"/>
    <w:tmpl w:val="9B36F2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5B58191B"/>
    <w:multiLevelType w:val="multilevel"/>
    <w:tmpl w:val="90C686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62726819"/>
    <w:multiLevelType w:val="multilevel"/>
    <w:tmpl w:val="A5EE3C3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676B4EDB"/>
    <w:multiLevelType w:val="multilevel"/>
    <w:tmpl w:val="D8B2E09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690B11CA"/>
    <w:multiLevelType w:val="hybridMultilevel"/>
    <w:tmpl w:val="91108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6F45C2"/>
    <w:multiLevelType w:val="hybridMultilevel"/>
    <w:tmpl w:val="7694999E"/>
    <w:lvl w:ilvl="0" w:tplc="5EB4AD0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0B5FB8"/>
    <w:rsid w:val="00011436"/>
    <w:rsid w:val="000151E1"/>
    <w:rsid w:val="00021A72"/>
    <w:rsid w:val="00021E84"/>
    <w:rsid w:val="00022BCC"/>
    <w:rsid w:val="000247C8"/>
    <w:rsid w:val="00025F24"/>
    <w:rsid w:val="0003271A"/>
    <w:rsid w:val="00034362"/>
    <w:rsid w:val="000501C6"/>
    <w:rsid w:val="00053B55"/>
    <w:rsid w:val="00054B5A"/>
    <w:rsid w:val="00055D56"/>
    <w:rsid w:val="0006063B"/>
    <w:rsid w:val="00062819"/>
    <w:rsid w:val="00062B95"/>
    <w:rsid w:val="00063437"/>
    <w:rsid w:val="0006700D"/>
    <w:rsid w:val="00067CA2"/>
    <w:rsid w:val="000717A6"/>
    <w:rsid w:val="000766EE"/>
    <w:rsid w:val="00077212"/>
    <w:rsid w:val="000807FB"/>
    <w:rsid w:val="0008671C"/>
    <w:rsid w:val="00093784"/>
    <w:rsid w:val="00095DDC"/>
    <w:rsid w:val="000A0833"/>
    <w:rsid w:val="000A15E2"/>
    <w:rsid w:val="000A17C6"/>
    <w:rsid w:val="000A26E0"/>
    <w:rsid w:val="000A4E26"/>
    <w:rsid w:val="000A5F0E"/>
    <w:rsid w:val="000A66F0"/>
    <w:rsid w:val="000A6C25"/>
    <w:rsid w:val="000B003B"/>
    <w:rsid w:val="000B5BED"/>
    <w:rsid w:val="000B5FB8"/>
    <w:rsid w:val="000C5C85"/>
    <w:rsid w:val="000C63B7"/>
    <w:rsid w:val="000C7F6A"/>
    <w:rsid w:val="000D282E"/>
    <w:rsid w:val="000D7342"/>
    <w:rsid w:val="000E359C"/>
    <w:rsid w:val="000E39C4"/>
    <w:rsid w:val="000E66F0"/>
    <w:rsid w:val="000F3DF0"/>
    <w:rsid w:val="000F588D"/>
    <w:rsid w:val="00102136"/>
    <w:rsid w:val="00103BC4"/>
    <w:rsid w:val="00106CE0"/>
    <w:rsid w:val="00111255"/>
    <w:rsid w:val="00114521"/>
    <w:rsid w:val="00114F06"/>
    <w:rsid w:val="0011536D"/>
    <w:rsid w:val="00116E56"/>
    <w:rsid w:val="001216A8"/>
    <w:rsid w:val="00124385"/>
    <w:rsid w:val="00147E14"/>
    <w:rsid w:val="00150B2C"/>
    <w:rsid w:val="00160D8F"/>
    <w:rsid w:val="00160DA2"/>
    <w:rsid w:val="00162AEA"/>
    <w:rsid w:val="001648BC"/>
    <w:rsid w:val="00165881"/>
    <w:rsid w:val="001725C9"/>
    <w:rsid w:val="001813E7"/>
    <w:rsid w:val="00181AF7"/>
    <w:rsid w:val="00182A80"/>
    <w:rsid w:val="00186E96"/>
    <w:rsid w:val="00190131"/>
    <w:rsid w:val="00190205"/>
    <w:rsid w:val="0019277D"/>
    <w:rsid w:val="0019657C"/>
    <w:rsid w:val="001A086F"/>
    <w:rsid w:val="001A3399"/>
    <w:rsid w:val="001A436A"/>
    <w:rsid w:val="001A4ED4"/>
    <w:rsid w:val="001B3C04"/>
    <w:rsid w:val="001B5DDA"/>
    <w:rsid w:val="001B627E"/>
    <w:rsid w:val="001B7B51"/>
    <w:rsid w:val="001C216D"/>
    <w:rsid w:val="001D33D4"/>
    <w:rsid w:val="001D48F4"/>
    <w:rsid w:val="001D7A6D"/>
    <w:rsid w:val="001E0113"/>
    <w:rsid w:val="001E3E54"/>
    <w:rsid w:val="001E4E24"/>
    <w:rsid w:val="001F02BB"/>
    <w:rsid w:val="001F071B"/>
    <w:rsid w:val="001F49DA"/>
    <w:rsid w:val="001F5213"/>
    <w:rsid w:val="001F69B1"/>
    <w:rsid w:val="001F7389"/>
    <w:rsid w:val="0020592D"/>
    <w:rsid w:val="00207EF2"/>
    <w:rsid w:val="00222FC2"/>
    <w:rsid w:val="00233F4E"/>
    <w:rsid w:val="00236013"/>
    <w:rsid w:val="00236EED"/>
    <w:rsid w:val="002379D6"/>
    <w:rsid w:val="002412D0"/>
    <w:rsid w:val="002433E8"/>
    <w:rsid w:val="002511DD"/>
    <w:rsid w:val="00251787"/>
    <w:rsid w:val="00251849"/>
    <w:rsid w:val="00253B9B"/>
    <w:rsid w:val="00255AC2"/>
    <w:rsid w:val="00257DF6"/>
    <w:rsid w:val="00260D2E"/>
    <w:rsid w:val="00266171"/>
    <w:rsid w:val="00270BD3"/>
    <w:rsid w:val="00274A01"/>
    <w:rsid w:val="0028324E"/>
    <w:rsid w:val="002910A5"/>
    <w:rsid w:val="00295C7E"/>
    <w:rsid w:val="002A2D25"/>
    <w:rsid w:val="002B0BE9"/>
    <w:rsid w:val="002B1171"/>
    <w:rsid w:val="002B19BF"/>
    <w:rsid w:val="002C1289"/>
    <w:rsid w:val="002C1E96"/>
    <w:rsid w:val="002C254D"/>
    <w:rsid w:val="002C7575"/>
    <w:rsid w:val="002C7F77"/>
    <w:rsid w:val="002D3B2C"/>
    <w:rsid w:val="002D6B87"/>
    <w:rsid w:val="002E3063"/>
    <w:rsid w:val="002E6429"/>
    <w:rsid w:val="002E7E52"/>
    <w:rsid w:val="002F4CD5"/>
    <w:rsid w:val="00301F24"/>
    <w:rsid w:val="0030260A"/>
    <w:rsid w:val="00304D83"/>
    <w:rsid w:val="003055C0"/>
    <w:rsid w:val="00305DA7"/>
    <w:rsid w:val="00310AE4"/>
    <w:rsid w:val="003157B5"/>
    <w:rsid w:val="003207C9"/>
    <w:rsid w:val="00323A49"/>
    <w:rsid w:val="003254C9"/>
    <w:rsid w:val="00330244"/>
    <w:rsid w:val="00336D2A"/>
    <w:rsid w:val="003448F7"/>
    <w:rsid w:val="00364164"/>
    <w:rsid w:val="0036419B"/>
    <w:rsid w:val="00371F28"/>
    <w:rsid w:val="00375F12"/>
    <w:rsid w:val="00386379"/>
    <w:rsid w:val="00392D2D"/>
    <w:rsid w:val="00393236"/>
    <w:rsid w:val="00394938"/>
    <w:rsid w:val="00395319"/>
    <w:rsid w:val="003A3321"/>
    <w:rsid w:val="003B05FA"/>
    <w:rsid w:val="003B1501"/>
    <w:rsid w:val="003C08BB"/>
    <w:rsid w:val="003D02C3"/>
    <w:rsid w:val="003D27BB"/>
    <w:rsid w:val="003E1E96"/>
    <w:rsid w:val="003E5683"/>
    <w:rsid w:val="003E5D2C"/>
    <w:rsid w:val="003E5FCC"/>
    <w:rsid w:val="003E7F57"/>
    <w:rsid w:val="003F0FD9"/>
    <w:rsid w:val="003F525F"/>
    <w:rsid w:val="003F6046"/>
    <w:rsid w:val="003F6AC1"/>
    <w:rsid w:val="00400CF1"/>
    <w:rsid w:val="00407F2A"/>
    <w:rsid w:val="00412F3B"/>
    <w:rsid w:val="00414440"/>
    <w:rsid w:val="00416787"/>
    <w:rsid w:val="00424D91"/>
    <w:rsid w:val="0042513E"/>
    <w:rsid w:val="00440D8A"/>
    <w:rsid w:val="0044442F"/>
    <w:rsid w:val="0044529C"/>
    <w:rsid w:val="00453293"/>
    <w:rsid w:val="00453E4C"/>
    <w:rsid w:val="00453F52"/>
    <w:rsid w:val="00455FE3"/>
    <w:rsid w:val="00464652"/>
    <w:rsid w:val="004751D8"/>
    <w:rsid w:val="004812ED"/>
    <w:rsid w:val="004814D7"/>
    <w:rsid w:val="004820F6"/>
    <w:rsid w:val="0049263D"/>
    <w:rsid w:val="00493D2F"/>
    <w:rsid w:val="00495708"/>
    <w:rsid w:val="004A08E8"/>
    <w:rsid w:val="004A5882"/>
    <w:rsid w:val="004B00EF"/>
    <w:rsid w:val="004B471B"/>
    <w:rsid w:val="004B609F"/>
    <w:rsid w:val="004C2910"/>
    <w:rsid w:val="004C6A90"/>
    <w:rsid w:val="004C6F18"/>
    <w:rsid w:val="004D018C"/>
    <w:rsid w:val="004D2246"/>
    <w:rsid w:val="004D779A"/>
    <w:rsid w:val="004E20CA"/>
    <w:rsid w:val="004E64E5"/>
    <w:rsid w:val="004E78A9"/>
    <w:rsid w:val="004F22F9"/>
    <w:rsid w:val="004F5238"/>
    <w:rsid w:val="00500A5A"/>
    <w:rsid w:val="00501E8A"/>
    <w:rsid w:val="00520376"/>
    <w:rsid w:val="00520546"/>
    <w:rsid w:val="00521817"/>
    <w:rsid w:val="005302F0"/>
    <w:rsid w:val="00530959"/>
    <w:rsid w:val="005312D6"/>
    <w:rsid w:val="0053491F"/>
    <w:rsid w:val="00543207"/>
    <w:rsid w:val="005436E0"/>
    <w:rsid w:val="00544EE9"/>
    <w:rsid w:val="00546DF3"/>
    <w:rsid w:val="005516BF"/>
    <w:rsid w:val="005536E5"/>
    <w:rsid w:val="005540F3"/>
    <w:rsid w:val="00556115"/>
    <w:rsid w:val="0056134C"/>
    <w:rsid w:val="005616DC"/>
    <w:rsid w:val="00561B12"/>
    <w:rsid w:val="00565046"/>
    <w:rsid w:val="0056578C"/>
    <w:rsid w:val="00566C8D"/>
    <w:rsid w:val="00575479"/>
    <w:rsid w:val="00577E53"/>
    <w:rsid w:val="0058297D"/>
    <w:rsid w:val="005909DA"/>
    <w:rsid w:val="00593A12"/>
    <w:rsid w:val="00594022"/>
    <w:rsid w:val="00594E8E"/>
    <w:rsid w:val="005A05FB"/>
    <w:rsid w:val="005A1270"/>
    <w:rsid w:val="005A397F"/>
    <w:rsid w:val="005A53CC"/>
    <w:rsid w:val="005A76C4"/>
    <w:rsid w:val="005B0ED2"/>
    <w:rsid w:val="005B5AD0"/>
    <w:rsid w:val="005C0BCC"/>
    <w:rsid w:val="005C103C"/>
    <w:rsid w:val="005C2EE3"/>
    <w:rsid w:val="005C3D6C"/>
    <w:rsid w:val="005D18AE"/>
    <w:rsid w:val="005D3220"/>
    <w:rsid w:val="005D4CAA"/>
    <w:rsid w:val="005D62CB"/>
    <w:rsid w:val="005E3927"/>
    <w:rsid w:val="005E6FEB"/>
    <w:rsid w:val="005F13F3"/>
    <w:rsid w:val="005F29CF"/>
    <w:rsid w:val="005F3A0D"/>
    <w:rsid w:val="005F4365"/>
    <w:rsid w:val="005F4831"/>
    <w:rsid w:val="005F639C"/>
    <w:rsid w:val="00600541"/>
    <w:rsid w:val="006008D1"/>
    <w:rsid w:val="00611A69"/>
    <w:rsid w:val="006222AA"/>
    <w:rsid w:val="00627997"/>
    <w:rsid w:val="00632759"/>
    <w:rsid w:val="006327F5"/>
    <w:rsid w:val="006413B7"/>
    <w:rsid w:val="006413D7"/>
    <w:rsid w:val="006446F6"/>
    <w:rsid w:val="00647915"/>
    <w:rsid w:val="00651484"/>
    <w:rsid w:val="00653E6A"/>
    <w:rsid w:val="00654178"/>
    <w:rsid w:val="00654229"/>
    <w:rsid w:val="006577BA"/>
    <w:rsid w:val="00661AEA"/>
    <w:rsid w:val="00666A6B"/>
    <w:rsid w:val="00666A7D"/>
    <w:rsid w:val="00673016"/>
    <w:rsid w:val="00683A6B"/>
    <w:rsid w:val="006843B4"/>
    <w:rsid w:val="00685260"/>
    <w:rsid w:val="006917AB"/>
    <w:rsid w:val="006958C9"/>
    <w:rsid w:val="00697A80"/>
    <w:rsid w:val="006A155E"/>
    <w:rsid w:val="006A26B2"/>
    <w:rsid w:val="006B64AC"/>
    <w:rsid w:val="006B7A0F"/>
    <w:rsid w:val="006B7E30"/>
    <w:rsid w:val="006C0055"/>
    <w:rsid w:val="006C159B"/>
    <w:rsid w:val="006C5A5D"/>
    <w:rsid w:val="006D05DC"/>
    <w:rsid w:val="006D52D5"/>
    <w:rsid w:val="006D5D77"/>
    <w:rsid w:val="006E31D8"/>
    <w:rsid w:val="006E4A5C"/>
    <w:rsid w:val="006E4DAE"/>
    <w:rsid w:val="006E694B"/>
    <w:rsid w:val="006E717B"/>
    <w:rsid w:val="006F0B2B"/>
    <w:rsid w:val="006F18B6"/>
    <w:rsid w:val="006F5008"/>
    <w:rsid w:val="00710728"/>
    <w:rsid w:val="00711BB0"/>
    <w:rsid w:val="0071571E"/>
    <w:rsid w:val="00715D4B"/>
    <w:rsid w:val="00720725"/>
    <w:rsid w:val="00723FB2"/>
    <w:rsid w:val="007241D4"/>
    <w:rsid w:val="00724916"/>
    <w:rsid w:val="00727E96"/>
    <w:rsid w:val="0073694B"/>
    <w:rsid w:val="0074019F"/>
    <w:rsid w:val="00743494"/>
    <w:rsid w:val="00746D7C"/>
    <w:rsid w:val="00751B08"/>
    <w:rsid w:val="00751C66"/>
    <w:rsid w:val="00755DD7"/>
    <w:rsid w:val="00760EE9"/>
    <w:rsid w:val="007621F8"/>
    <w:rsid w:val="0077121B"/>
    <w:rsid w:val="00772522"/>
    <w:rsid w:val="007752B8"/>
    <w:rsid w:val="00782A4F"/>
    <w:rsid w:val="00784C12"/>
    <w:rsid w:val="00786230"/>
    <w:rsid w:val="007903D1"/>
    <w:rsid w:val="0079132D"/>
    <w:rsid w:val="00793F39"/>
    <w:rsid w:val="007959AF"/>
    <w:rsid w:val="007A392A"/>
    <w:rsid w:val="007C1CA2"/>
    <w:rsid w:val="007C3E31"/>
    <w:rsid w:val="007D40FC"/>
    <w:rsid w:val="007D4BBE"/>
    <w:rsid w:val="007D5C80"/>
    <w:rsid w:val="007D63C1"/>
    <w:rsid w:val="007D7AF1"/>
    <w:rsid w:val="007E3FA4"/>
    <w:rsid w:val="007E4808"/>
    <w:rsid w:val="007E4AA0"/>
    <w:rsid w:val="007F003D"/>
    <w:rsid w:val="007F623E"/>
    <w:rsid w:val="00800811"/>
    <w:rsid w:val="00801C8D"/>
    <w:rsid w:val="00810104"/>
    <w:rsid w:val="00812451"/>
    <w:rsid w:val="0081334C"/>
    <w:rsid w:val="00814DB0"/>
    <w:rsid w:val="00816E2F"/>
    <w:rsid w:val="008220CA"/>
    <w:rsid w:val="00822A16"/>
    <w:rsid w:val="008234C7"/>
    <w:rsid w:val="00823C09"/>
    <w:rsid w:val="00824261"/>
    <w:rsid w:val="00826506"/>
    <w:rsid w:val="00835685"/>
    <w:rsid w:val="0083682D"/>
    <w:rsid w:val="00837B5A"/>
    <w:rsid w:val="00840E9F"/>
    <w:rsid w:val="00847AC4"/>
    <w:rsid w:val="008538CA"/>
    <w:rsid w:val="00861335"/>
    <w:rsid w:val="00865157"/>
    <w:rsid w:val="0086724A"/>
    <w:rsid w:val="00867804"/>
    <w:rsid w:val="0087046D"/>
    <w:rsid w:val="00872F86"/>
    <w:rsid w:val="008767EA"/>
    <w:rsid w:val="00884D54"/>
    <w:rsid w:val="00886CD0"/>
    <w:rsid w:val="00894574"/>
    <w:rsid w:val="0089649F"/>
    <w:rsid w:val="00897BDE"/>
    <w:rsid w:val="008B0582"/>
    <w:rsid w:val="008B1425"/>
    <w:rsid w:val="008B1A91"/>
    <w:rsid w:val="008B59CF"/>
    <w:rsid w:val="008B6777"/>
    <w:rsid w:val="008D2DD6"/>
    <w:rsid w:val="008D5A61"/>
    <w:rsid w:val="008D5FDC"/>
    <w:rsid w:val="008E368D"/>
    <w:rsid w:val="008E40F6"/>
    <w:rsid w:val="008F037F"/>
    <w:rsid w:val="008F22D0"/>
    <w:rsid w:val="008F25ED"/>
    <w:rsid w:val="008F6214"/>
    <w:rsid w:val="008F6380"/>
    <w:rsid w:val="009005AD"/>
    <w:rsid w:val="00904728"/>
    <w:rsid w:val="00912015"/>
    <w:rsid w:val="009123A4"/>
    <w:rsid w:val="00920178"/>
    <w:rsid w:val="00930993"/>
    <w:rsid w:val="00935108"/>
    <w:rsid w:val="00942653"/>
    <w:rsid w:val="00943E3B"/>
    <w:rsid w:val="00945DE4"/>
    <w:rsid w:val="00947C41"/>
    <w:rsid w:val="00951B51"/>
    <w:rsid w:val="00957E05"/>
    <w:rsid w:val="00964C3D"/>
    <w:rsid w:val="00964DA1"/>
    <w:rsid w:val="00964DEE"/>
    <w:rsid w:val="00967FD8"/>
    <w:rsid w:val="009711C0"/>
    <w:rsid w:val="00974823"/>
    <w:rsid w:val="00974F4C"/>
    <w:rsid w:val="009751A0"/>
    <w:rsid w:val="009759DD"/>
    <w:rsid w:val="009859FB"/>
    <w:rsid w:val="009943DA"/>
    <w:rsid w:val="00995B4C"/>
    <w:rsid w:val="009A068F"/>
    <w:rsid w:val="009A385D"/>
    <w:rsid w:val="009A674B"/>
    <w:rsid w:val="009B2DC7"/>
    <w:rsid w:val="009B4DD7"/>
    <w:rsid w:val="009C0845"/>
    <w:rsid w:val="009C2F83"/>
    <w:rsid w:val="009C37EC"/>
    <w:rsid w:val="009C73F1"/>
    <w:rsid w:val="009C7F3A"/>
    <w:rsid w:val="009E09D7"/>
    <w:rsid w:val="009E3F56"/>
    <w:rsid w:val="009E4266"/>
    <w:rsid w:val="009E49C8"/>
    <w:rsid w:val="009E6749"/>
    <w:rsid w:val="009F17B0"/>
    <w:rsid w:val="009F3C7F"/>
    <w:rsid w:val="009F712D"/>
    <w:rsid w:val="00A15229"/>
    <w:rsid w:val="00A15354"/>
    <w:rsid w:val="00A153D4"/>
    <w:rsid w:val="00A214D1"/>
    <w:rsid w:val="00A25350"/>
    <w:rsid w:val="00A273E7"/>
    <w:rsid w:val="00A355FD"/>
    <w:rsid w:val="00A35BA0"/>
    <w:rsid w:val="00A3763B"/>
    <w:rsid w:val="00A40B77"/>
    <w:rsid w:val="00A4181A"/>
    <w:rsid w:val="00A45708"/>
    <w:rsid w:val="00A46426"/>
    <w:rsid w:val="00A55776"/>
    <w:rsid w:val="00A61EE6"/>
    <w:rsid w:val="00A62A52"/>
    <w:rsid w:val="00A62C86"/>
    <w:rsid w:val="00A667C8"/>
    <w:rsid w:val="00A679DE"/>
    <w:rsid w:val="00A67CBF"/>
    <w:rsid w:val="00A70D26"/>
    <w:rsid w:val="00A70EDF"/>
    <w:rsid w:val="00A74C38"/>
    <w:rsid w:val="00A80870"/>
    <w:rsid w:val="00A83D70"/>
    <w:rsid w:val="00A848B3"/>
    <w:rsid w:val="00A85A25"/>
    <w:rsid w:val="00A86EFC"/>
    <w:rsid w:val="00A93B9A"/>
    <w:rsid w:val="00A94355"/>
    <w:rsid w:val="00A95544"/>
    <w:rsid w:val="00A96F75"/>
    <w:rsid w:val="00AA487B"/>
    <w:rsid w:val="00AA5072"/>
    <w:rsid w:val="00AA5DC3"/>
    <w:rsid w:val="00AB087D"/>
    <w:rsid w:val="00AB2384"/>
    <w:rsid w:val="00AB43C4"/>
    <w:rsid w:val="00AB5CE1"/>
    <w:rsid w:val="00AC0C43"/>
    <w:rsid w:val="00AC0EC2"/>
    <w:rsid w:val="00AC1A03"/>
    <w:rsid w:val="00AD12AF"/>
    <w:rsid w:val="00AD1B9A"/>
    <w:rsid w:val="00AE14C4"/>
    <w:rsid w:val="00AE62A7"/>
    <w:rsid w:val="00AF11D9"/>
    <w:rsid w:val="00AF5D1B"/>
    <w:rsid w:val="00B0091A"/>
    <w:rsid w:val="00B025F1"/>
    <w:rsid w:val="00B02CB6"/>
    <w:rsid w:val="00B04813"/>
    <w:rsid w:val="00B04F91"/>
    <w:rsid w:val="00B0528D"/>
    <w:rsid w:val="00B14BCA"/>
    <w:rsid w:val="00B17EBD"/>
    <w:rsid w:val="00B248E2"/>
    <w:rsid w:val="00B255FE"/>
    <w:rsid w:val="00B30E34"/>
    <w:rsid w:val="00B334CB"/>
    <w:rsid w:val="00B34F03"/>
    <w:rsid w:val="00B35CF6"/>
    <w:rsid w:val="00B41A64"/>
    <w:rsid w:val="00B440EE"/>
    <w:rsid w:val="00B45D92"/>
    <w:rsid w:val="00B52D12"/>
    <w:rsid w:val="00B54951"/>
    <w:rsid w:val="00B55109"/>
    <w:rsid w:val="00B555FD"/>
    <w:rsid w:val="00B606DA"/>
    <w:rsid w:val="00B750C4"/>
    <w:rsid w:val="00B76112"/>
    <w:rsid w:val="00B8012E"/>
    <w:rsid w:val="00B80CC4"/>
    <w:rsid w:val="00B82F4D"/>
    <w:rsid w:val="00B83510"/>
    <w:rsid w:val="00B83AC0"/>
    <w:rsid w:val="00B84EC4"/>
    <w:rsid w:val="00B95AA5"/>
    <w:rsid w:val="00BA2BBE"/>
    <w:rsid w:val="00BA3935"/>
    <w:rsid w:val="00BA5CA9"/>
    <w:rsid w:val="00BA75BE"/>
    <w:rsid w:val="00BB6635"/>
    <w:rsid w:val="00BB67BA"/>
    <w:rsid w:val="00BB7504"/>
    <w:rsid w:val="00BC481E"/>
    <w:rsid w:val="00BD0133"/>
    <w:rsid w:val="00BD3A65"/>
    <w:rsid w:val="00BD3D5F"/>
    <w:rsid w:val="00BD5CFA"/>
    <w:rsid w:val="00BD5F1E"/>
    <w:rsid w:val="00BE179E"/>
    <w:rsid w:val="00BE41C0"/>
    <w:rsid w:val="00BE4200"/>
    <w:rsid w:val="00BF0719"/>
    <w:rsid w:val="00BF616A"/>
    <w:rsid w:val="00C003CD"/>
    <w:rsid w:val="00C043C7"/>
    <w:rsid w:val="00C142B3"/>
    <w:rsid w:val="00C16BEF"/>
    <w:rsid w:val="00C3105E"/>
    <w:rsid w:val="00C3135E"/>
    <w:rsid w:val="00C3136C"/>
    <w:rsid w:val="00C37A2B"/>
    <w:rsid w:val="00C40193"/>
    <w:rsid w:val="00C41424"/>
    <w:rsid w:val="00C42724"/>
    <w:rsid w:val="00C43316"/>
    <w:rsid w:val="00C433A8"/>
    <w:rsid w:val="00C43CF7"/>
    <w:rsid w:val="00C51286"/>
    <w:rsid w:val="00C52890"/>
    <w:rsid w:val="00C52983"/>
    <w:rsid w:val="00C6254D"/>
    <w:rsid w:val="00C62EEE"/>
    <w:rsid w:val="00C71D12"/>
    <w:rsid w:val="00C757E5"/>
    <w:rsid w:val="00C800A0"/>
    <w:rsid w:val="00C81B8D"/>
    <w:rsid w:val="00C82FF9"/>
    <w:rsid w:val="00C85C08"/>
    <w:rsid w:val="00C91973"/>
    <w:rsid w:val="00C92407"/>
    <w:rsid w:val="00C93DED"/>
    <w:rsid w:val="00C93F1F"/>
    <w:rsid w:val="00C94479"/>
    <w:rsid w:val="00C951D9"/>
    <w:rsid w:val="00C969E0"/>
    <w:rsid w:val="00CA0A8F"/>
    <w:rsid w:val="00CA588C"/>
    <w:rsid w:val="00CA6B80"/>
    <w:rsid w:val="00CB14FE"/>
    <w:rsid w:val="00CB39DE"/>
    <w:rsid w:val="00CC187B"/>
    <w:rsid w:val="00CC2763"/>
    <w:rsid w:val="00CC4FAA"/>
    <w:rsid w:val="00CC6BCF"/>
    <w:rsid w:val="00CC7247"/>
    <w:rsid w:val="00CF29C3"/>
    <w:rsid w:val="00CF2EF4"/>
    <w:rsid w:val="00CF554D"/>
    <w:rsid w:val="00D07FBF"/>
    <w:rsid w:val="00D204EC"/>
    <w:rsid w:val="00D24DB1"/>
    <w:rsid w:val="00D403EE"/>
    <w:rsid w:val="00D437E5"/>
    <w:rsid w:val="00D459C3"/>
    <w:rsid w:val="00D46192"/>
    <w:rsid w:val="00D54BDD"/>
    <w:rsid w:val="00D550C8"/>
    <w:rsid w:val="00D55C8C"/>
    <w:rsid w:val="00D56207"/>
    <w:rsid w:val="00D61B55"/>
    <w:rsid w:val="00D63AAA"/>
    <w:rsid w:val="00D65080"/>
    <w:rsid w:val="00D65DF5"/>
    <w:rsid w:val="00D67BE0"/>
    <w:rsid w:val="00D73AC4"/>
    <w:rsid w:val="00D73BFC"/>
    <w:rsid w:val="00D773EC"/>
    <w:rsid w:val="00D83B0E"/>
    <w:rsid w:val="00D90E91"/>
    <w:rsid w:val="00D91CBD"/>
    <w:rsid w:val="00DA136A"/>
    <w:rsid w:val="00DB11A4"/>
    <w:rsid w:val="00DB14CD"/>
    <w:rsid w:val="00DB39E3"/>
    <w:rsid w:val="00DB4EFA"/>
    <w:rsid w:val="00DB5F60"/>
    <w:rsid w:val="00DC1C7C"/>
    <w:rsid w:val="00DC3412"/>
    <w:rsid w:val="00DC6CFE"/>
    <w:rsid w:val="00DD141E"/>
    <w:rsid w:val="00DD382F"/>
    <w:rsid w:val="00DD469A"/>
    <w:rsid w:val="00DE3927"/>
    <w:rsid w:val="00DE4423"/>
    <w:rsid w:val="00DF580D"/>
    <w:rsid w:val="00DF7B99"/>
    <w:rsid w:val="00E0180D"/>
    <w:rsid w:val="00E06013"/>
    <w:rsid w:val="00E10572"/>
    <w:rsid w:val="00E10B3B"/>
    <w:rsid w:val="00E21E68"/>
    <w:rsid w:val="00E328DE"/>
    <w:rsid w:val="00E40BC2"/>
    <w:rsid w:val="00E40FDF"/>
    <w:rsid w:val="00E41426"/>
    <w:rsid w:val="00E44F64"/>
    <w:rsid w:val="00E46B94"/>
    <w:rsid w:val="00E530FA"/>
    <w:rsid w:val="00E621BA"/>
    <w:rsid w:val="00E62F0B"/>
    <w:rsid w:val="00E72E7A"/>
    <w:rsid w:val="00E72EA6"/>
    <w:rsid w:val="00E74351"/>
    <w:rsid w:val="00E8487C"/>
    <w:rsid w:val="00E8488E"/>
    <w:rsid w:val="00E91B2E"/>
    <w:rsid w:val="00E92DEB"/>
    <w:rsid w:val="00E94091"/>
    <w:rsid w:val="00EA10AA"/>
    <w:rsid w:val="00EA15F5"/>
    <w:rsid w:val="00EA301E"/>
    <w:rsid w:val="00EA6D4C"/>
    <w:rsid w:val="00EA6FD6"/>
    <w:rsid w:val="00EB05DD"/>
    <w:rsid w:val="00EB108C"/>
    <w:rsid w:val="00EB3556"/>
    <w:rsid w:val="00EB4BB7"/>
    <w:rsid w:val="00EB60FF"/>
    <w:rsid w:val="00EC0D7D"/>
    <w:rsid w:val="00EC1424"/>
    <w:rsid w:val="00EC2200"/>
    <w:rsid w:val="00EC49FE"/>
    <w:rsid w:val="00ED1E3A"/>
    <w:rsid w:val="00ED384F"/>
    <w:rsid w:val="00ED4770"/>
    <w:rsid w:val="00ED5F6B"/>
    <w:rsid w:val="00ED72CE"/>
    <w:rsid w:val="00ED7B36"/>
    <w:rsid w:val="00ED7E27"/>
    <w:rsid w:val="00EE7C34"/>
    <w:rsid w:val="00EF2B41"/>
    <w:rsid w:val="00EF59A3"/>
    <w:rsid w:val="00F04C0B"/>
    <w:rsid w:val="00F067B7"/>
    <w:rsid w:val="00F07A7C"/>
    <w:rsid w:val="00F07C00"/>
    <w:rsid w:val="00F07C6C"/>
    <w:rsid w:val="00F120C9"/>
    <w:rsid w:val="00F2379F"/>
    <w:rsid w:val="00F3057A"/>
    <w:rsid w:val="00F332E9"/>
    <w:rsid w:val="00F37285"/>
    <w:rsid w:val="00F419E8"/>
    <w:rsid w:val="00F42C38"/>
    <w:rsid w:val="00F452A5"/>
    <w:rsid w:val="00F46ADA"/>
    <w:rsid w:val="00F46D50"/>
    <w:rsid w:val="00F50557"/>
    <w:rsid w:val="00F56C0D"/>
    <w:rsid w:val="00F62E72"/>
    <w:rsid w:val="00F942DD"/>
    <w:rsid w:val="00F96F33"/>
    <w:rsid w:val="00FA4D4D"/>
    <w:rsid w:val="00FA6985"/>
    <w:rsid w:val="00FB6184"/>
    <w:rsid w:val="00FD6B7D"/>
    <w:rsid w:val="00FE055C"/>
    <w:rsid w:val="00FE220A"/>
    <w:rsid w:val="00FE5B10"/>
    <w:rsid w:val="00FE6760"/>
    <w:rsid w:val="00FE7CBD"/>
    <w:rsid w:val="00FF18D4"/>
    <w:rsid w:val="00FF3457"/>
    <w:rsid w:val="00FF5D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5FB8"/>
    <w:rPr>
      <w:rFonts w:eastAsia="Calibri"/>
      <w:sz w:val="30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B5FB8"/>
    <w:pPr>
      <w:keepNext/>
      <w:jc w:val="both"/>
      <w:outlineLvl w:val="0"/>
    </w:pPr>
    <w:rPr>
      <w:rFonts w:eastAsia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Обычный + 12 пт"/>
    <w:basedOn w:val="a"/>
    <w:rsid w:val="000B5FB8"/>
    <w:rPr>
      <w:sz w:val="24"/>
      <w:szCs w:val="24"/>
    </w:rPr>
  </w:style>
  <w:style w:type="paragraph" w:customStyle="1" w:styleId="ConsPlusNormal">
    <w:name w:val="ConsPlusNormal"/>
    <w:rsid w:val="000B5FB8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0B5FB8"/>
    <w:rPr>
      <w:sz w:val="24"/>
      <w:lang w:eastAsia="ru-RU" w:bidi="ar-SA"/>
    </w:rPr>
  </w:style>
  <w:style w:type="paragraph" w:customStyle="1" w:styleId="newncpi0">
    <w:name w:val="newncpi0"/>
    <w:basedOn w:val="a"/>
    <w:rsid w:val="000B5FB8"/>
    <w:pPr>
      <w:jc w:val="both"/>
    </w:pPr>
    <w:rPr>
      <w:rFonts w:eastAsia="Times New Roman"/>
      <w:sz w:val="24"/>
      <w:szCs w:val="24"/>
      <w:lang w:eastAsia="ru-RU"/>
    </w:rPr>
  </w:style>
  <w:style w:type="character" w:customStyle="1" w:styleId="a3">
    <w:name w:val="Основной текст_"/>
    <w:link w:val="2"/>
    <w:locked/>
    <w:rsid w:val="009711C0"/>
    <w:rPr>
      <w:sz w:val="27"/>
      <w:szCs w:val="27"/>
      <w:lang w:bidi="ar-SA"/>
    </w:rPr>
  </w:style>
  <w:style w:type="paragraph" w:customStyle="1" w:styleId="2">
    <w:name w:val="Основной текст2"/>
    <w:basedOn w:val="a"/>
    <w:link w:val="a3"/>
    <w:rsid w:val="009711C0"/>
    <w:pPr>
      <w:widowControl w:val="0"/>
      <w:shd w:val="clear" w:color="auto" w:fill="FFFFFF"/>
      <w:spacing w:line="480" w:lineRule="exact"/>
      <w:jc w:val="both"/>
    </w:pPr>
    <w:rPr>
      <w:rFonts w:eastAsia="Times New Roman"/>
      <w:sz w:val="27"/>
      <w:szCs w:val="27"/>
      <w:lang w:eastAsia="ru-RU"/>
    </w:rPr>
  </w:style>
  <w:style w:type="character" w:customStyle="1" w:styleId="20">
    <w:name w:val="Заголовок №2_"/>
    <w:link w:val="21"/>
    <w:locked/>
    <w:rsid w:val="00ED384F"/>
    <w:rPr>
      <w:sz w:val="27"/>
      <w:szCs w:val="27"/>
      <w:lang w:bidi="ar-SA"/>
    </w:rPr>
  </w:style>
  <w:style w:type="paragraph" w:customStyle="1" w:styleId="21">
    <w:name w:val="Заголовок №2"/>
    <w:basedOn w:val="a"/>
    <w:link w:val="20"/>
    <w:rsid w:val="00ED384F"/>
    <w:pPr>
      <w:widowControl w:val="0"/>
      <w:shd w:val="clear" w:color="auto" w:fill="FFFFFF"/>
      <w:spacing w:after="900" w:line="240" w:lineRule="atLeast"/>
      <w:jc w:val="center"/>
      <w:outlineLvl w:val="1"/>
    </w:pPr>
    <w:rPr>
      <w:rFonts w:eastAsia="Times New Roman"/>
      <w:sz w:val="27"/>
      <w:szCs w:val="27"/>
      <w:lang w:eastAsia="ru-RU"/>
    </w:rPr>
  </w:style>
  <w:style w:type="paragraph" w:customStyle="1" w:styleId="ConsPlusNonformat">
    <w:name w:val="ConsPlusNonformat"/>
    <w:uiPriority w:val="99"/>
    <w:rsid w:val="005E3927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FontStyle11">
    <w:name w:val="Font Style11"/>
    <w:uiPriority w:val="99"/>
    <w:rsid w:val="005E3927"/>
    <w:rPr>
      <w:rFonts w:ascii="Times New Roman" w:hAnsi="Times New Roman" w:cs="Times New Roman"/>
      <w:sz w:val="26"/>
      <w:szCs w:val="26"/>
    </w:rPr>
  </w:style>
  <w:style w:type="paragraph" w:styleId="a4">
    <w:name w:val="Body Text"/>
    <w:basedOn w:val="a"/>
    <w:link w:val="a5"/>
    <w:uiPriority w:val="1"/>
    <w:qFormat/>
    <w:rsid w:val="00A15229"/>
    <w:pPr>
      <w:widowControl w:val="0"/>
      <w:ind w:left="130"/>
    </w:pPr>
    <w:rPr>
      <w:rFonts w:eastAsia="Times New Roman" w:cstheme="minorBidi"/>
      <w:szCs w:val="30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A15229"/>
    <w:rPr>
      <w:rFonts w:cstheme="minorBidi"/>
      <w:sz w:val="30"/>
      <w:szCs w:val="30"/>
      <w:lang w:val="en-US" w:eastAsia="en-US"/>
    </w:rPr>
  </w:style>
  <w:style w:type="paragraph" w:styleId="a6">
    <w:name w:val="List Paragraph"/>
    <w:basedOn w:val="a"/>
    <w:uiPriority w:val="1"/>
    <w:qFormat/>
    <w:rsid w:val="001F69B1"/>
    <w:pPr>
      <w:ind w:left="720"/>
      <w:contextualSpacing/>
    </w:pPr>
  </w:style>
  <w:style w:type="table" w:styleId="a7">
    <w:name w:val="Table Grid"/>
    <w:basedOn w:val="a1"/>
    <w:rsid w:val="001F69B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C93F1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93F1F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5FB8"/>
    <w:rPr>
      <w:rFonts w:eastAsia="Calibri"/>
      <w:sz w:val="30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B5FB8"/>
    <w:pPr>
      <w:keepNext/>
      <w:jc w:val="both"/>
      <w:outlineLvl w:val="0"/>
    </w:pPr>
    <w:rPr>
      <w:rFonts w:eastAsia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Обычный + 12 пт"/>
    <w:basedOn w:val="a"/>
    <w:rsid w:val="000B5FB8"/>
    <w:rPr>
      <w:sz w:val="24"/>
      <w:szCs w:val="24"/>
    </w:rPr>
  </w:style>
  <w:style w:type="paragraph" w:customStyle="1" w:styleId="ConsPlusNormal">
    <w:name w:val="ConsPlusNormal"/>
    <w:rsid w:val="000B5FB8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0B5FB8"/>
    <w:rPr>
      <w:sz w:val="24"/>
      <w:lang w:eastAsia="ru-RU" w:bidi="ar-SA"/>
    </w:rPr>
  </w:style>
  <w:style w:type="paragraph" w:customStyle="1" w:styleId="newncpi0">
    <w:name w:val="newncpi0"/>
    <w:basedOn w:val="a"/>
    <w:rsid w:val="000B5FB8"/>
    <w:pPr>
      <w:jc w:val="both"/>
    </w:pPr>
    <w:rPr>
      <w:rFonts w:eastAsia="Times New Roman"/>
      <w:sz w:val="24"/>
      <w:szCs w:val="24"/>
      <w:lang w:eastAsia="ru-RU"/>
    </w:rPr>
  </w:style>
  <w:style w:type="character" w:customStyle="1" w:styleId="a3">
    <w:name w:val="Основной текст_"/>
    <w:link w:val="2"/>
    <w:locked/>
    <w:rsid w:val="009711C0"/>
    <w:rPr>
      <w:sz w:val="27"/>
      <w:szCs w:val="27"/>
      <w:lang w:bidi="ar-SA"/>
    </w:rPr>
  </w:style>
  <w:style w:type="paragraph" w:customStyle="1" w:styleId="2">
    <w:name w:val="Основной текст2"/>
    <w:basedOn w:val="a"/>
    <w:link w:val="a3"/>
    <w:rsid w:val="009711C0"/>
    <w:pPr>
      <w:widowControl w:val="0"/>
      <w:shd w:val="clear" w:color="auto" w:fill="FFFFFF"/>
      <w:spacing w:line="480" w:lineRule="exact"/>
      <w:jc w:val="both"/>
    </w:pPr>
    <w:rPr>
      <w:rFonts w:eastAsia="Times New Roman"/>
      <w:sz w:val="27"/>
      <w:szCs w:val="27"/>
      <w:lang w:eastAsia="ru-RU"/>
    </w:rPr>
  </w:style>
  <w:style w:type="character" w:customStyle="1" w:styleId="20">
    <w:name w:val="Заголовок №2_"/>
    <w:link w:val="21"/>
    <w:locked/>
    <w:rsid w:val="00ED384F"/>
    <w:rPr>
      <w:sz w:val="27"/>
      <w:szCs w:val="27"/>
      <w:lang w:bidi="ar-SA"/>
    </w:rPr>
  </w:style>
  <w:style w:type="paragraph" w:customStyle="1" w:styleId="21">
    <w:name w:val="Заголовок №2"/>
    <w:basedOn w:val="a"/>
    <w:link w:val="20"/>
    <w:rsid w:val="00ED384F"/>
    <w:pPr>
      <w:widowControl w:val="0"/>
      <w:shd w:val="clear" w:color="auto" w:fill="FFFFFF"/>
      <w:spacing w:after="900" w:line="240" w:lineRule="atLeast"/>
      <w:jc w:val="center"/>
      <w:outlineLvl w:val="1"/>
    </w:pPr>
    <w:rPr>
      <w:rFonts w:eastAsia="Times New Roman"/>
      <w:sz w:val="27"/>
      <w:szCs w:val="27"/>
      <w:lang w:eastAsia="ru-RU"/>
    </w:rPr>
  </w:style>
  <w:style w:type="paragraph" w:customStyle="1" w:styleId="ConsPlusNonformat">
    <w:name w:val="ConsPlusNonformat"/>
    <w:uiPriority w:val="99"/>
    <w:rsid w:val="005E3927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FontStyle11">
    <w:name w:val="Font Style11"/>
    <w:uiPriority w:val="99"/>
    <w:rsid w:val="005E3927"/>
    <w:rPr>
      <w:rFonts w:ascii="Times New Roman" w:hAnsi="Times New Roman" w:cs="Times New Roman"/>
      <w:sz w:val="26"/>
      <w:szCs w:val="26"/>
    </w:rPr>
  </w:style>
  <w:style w:type="paragraph" w:styleId="a4">
    <w:name w:val="Body Text"/>
    <w:basedOn w:val="a"/>
    <w:link w:val="a5"/>
    <w:uiPriority w:val="1"/>
    <w:qFormat/>
    <w:rsid w:val="00A15229"/>
    <w:pPr>
      <w:widowControl w:val="0"/>
      <w:ind w:left="130"/>
    </w:pPr>
    <w:rPr>
      <w:rFonts w:eastAsia="Times New Roman" w:cstheme="minorBidi"/>
      <w:szCs w:val="30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A15229"/>
    <w:rPr>
      <w:rFonts w:cstheme="minorBidi"/>
      <w:sz w:val="30"/>
      <w:szCs w:val="30"/>
      <w:lang w:val="en-US" w:eastAsia="en-US"/>
    </w:rPr>
  </w:style>
  <w:style w:type="paragraph" w:styleId="a6">
    <w:name w:val="List Paragraph"/>
    <w:basedOn w:val="a"/>
    <w:uiPriority w:val="1"/>
    <w:qFormat/>
    <w:rsid w:val="001F69B1"/>
    <w:pPr>
      <w:ind w:left="720"/>
      <w:contextualSpacing/>
    </w:pPr>
  </w:style>
  <w:style w:type="table" w:styleId="a7">
    <w:name w:val="Table Grid"/>
    <w:basedOn w:val="a1"/>
    <w:rsid w:val="001F69B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C93F1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93F1F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4750</Words>
  <Characters>35005</Characters>
  <Application>Microsoft Office Word</Application>
  <DocSecurity>4</DocSecurity>
  <Lines>291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ПО ЧРЕЗВЫЧАЙНЫМ СИТУАЦИЯМ РЕСПУБЛИКИ БЕЛАРУСЬ</vt:lpstr>
    </vt:vector>
  </TitlesOfParts>
  <Company>Госпромнадзор</Company>
  <LinksUpToDate>false</LinksUpToDate>
  <CharactersWithSpaces>39676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ПО ЧРЕЗВЫЧАЙНЫМ СИТУАЦИЯМ РЕСПУБЛИКИ БЕЛАРУСЬ</dc:title>
  <dc:creator>Kohan</dc:creator>
  <cp:lastModifiedBy>Daneika-Shilovich</cp:lastModifiedBy>
  <cp:revision>2</cp:revision>
  <cp:lastPrinted>2015-09-21T07:13:00Z</cp:lastPrinted>
  <dcterms:created xsi:type="dcterms:W3CDTF">2018-08-29T11:45:00Z</dcterms:created>
  <dcterms:modified xsi:type="dcterms:W3CDTF">2018-08-29T11:45:00Z</dcterms:modified>
</cp:coreProperties>
</file>