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7" w:rsidRPr="000867AE" w:rsidRDefault="004F4EA7" w:rsidP="004F4EA7">
      <w:pPr>
        <w:widowControl w:val="0"/>
        <w:autoSpaceDE w:val="0"/>
        <w:autoSpaceDN w:val="0"/>
        <w:adjustRightInd w:val="0"/>
        <w:ind w:right="-58"/>
        <w:jc w:val="right"/>
        <w:outlineLvl w:val="0"/>
        <w:rPr>
          <w:rFonts w:cs="Times New Roman"/>
          <w:szCs w:val="30"/>
        </w:rPr>
      </w:pPr>
      <w:bookmarkStart w:id="0" w:name="_GoBack"/>
      <w:bookmarkEnd w:id="0"/>
      <w:r w:rsidRPr="000867AE">
        <w:rPr>
          <w:rFonts w:cs="Times New Roman"/>
          <w:szCs w:val="30"/>
        </w:rPr>
        <w:t>Проект</w:t>
      </w:r>
    </w:p>
    <w:p w:rsidR="004F4EA7" w:rsidRPr="00042FE2" w:rsidRDefault="004F4EA7" w:rsidP="004F4EA7">
      <w:pPr>
        <w:widowControl w:val="0"/>
        <w:autoSpaceDE w:val="0"/>
        <w:autoSpaceDN w:val="0"/>
        <w:adjustRightInd w:val="0"/>
        <w:ind w:right="-58"/>
        <w:jc w:val="right"/>
        <w:outlineLvl w:val="0"/>
        <w:rPr>
          <w:rFonts w:cs="Times New Roman"/>
          <w:szCs w:val="30"/>
        </w:rPr>
      </w:pPr>
    </w:p>
    <w:p w:rsidR="00042FE2" w:rsidRPr="00042FE2" w:rsidRDefault="00042FE2" w:rsidP="00042FE2">
      <w:pPr>
        <w:widowControl w:val="0"/>
        <w:autoSpaceDE w:val="0"/>
        <w:autoSpaceDN w:val="0"/>
        <w:adjustRightInd w:val="0"/>
        <w:ind w:right="-58"/>
        <w:jc w:val="center"/>
        <w:rPr>
          <w:rFonts w:cs="Times New Roman"/>
          <w:bCs/>
          <w:szCs w:val="30"/>
        </w:rPr>
      </w:pPr>
      <w:r w:rsidRPr="00042FE2">
        <w:rPr>
          <w:rFonts w:cs="Times New Roman"/>
          <w:bCs/>
          <w:szCs w:val="30"/>
        </w:rPr>
        <w:t>Совет Министров</w:t>
      </w:r>
    </w:p>
    <w:p w:rsidR="004F4EA7" w:rsidRPr="00042FE2" w:rsidRDefault="00042FE2" w:rsidP="00042FE2">
      <w:pPr>
        <w:widowControl w:val="0"/>
        <w:autoSpaceDE w:val="0"/>
        <w:autoSpaceDN w:val="0"/>
        <w:adjustRightInd w:val="0"/>
        <w:ind w:right="-58"/>
        <w:jc w:val="center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 xml:space="preserve">Республики </w:t>
      </w:r>
      <w:r w:rsidRPr="00042FE2">
        <w:rPr>
          <w:rFonts w:cs="Times New Roman"/>
          <w:bCs/>
          <w:szCs w:val="30"/>
        </w:rPr>
        <w:t>Беларусь</w:t>
      </w:r>
    </w:p>
    <w:p w:rsidR="004F4EA7" w:rsidRPr="00042FE2" w:rsidRDefault="004F4EA7" w:rsidP="004F4EA7">
      <w:pPr>
        <w:widowControl w:val="0"/>
        <w:autoSpaceDE w:val="0"/>
        <w:autoSpaceDN w:val="0"/>
        <w:adjustRightInd w:val="0"/>
        <w:ind w:right="-58"/>
        <w:jc w:val="center"/>
        <w:rPr>
          <w:rFonts w:cs="Times New Roman"/>
          <w:bCs/>
          <w:szCs w:val="30"/>
        </w:rPr>
      </w:pPr>
    </w:p>
    <w:p w:rsidR="004F4EA7" w:rsidRPr="00042FE2" w:rsidRDefault="004F4EA7" w:rsidP="004F4EA7">
      <w:pPr>
        <w:widowControl w:val="0"/>
        <w:autoSpaceDE w:val="0"/>
        <w:autoSpaceDN w:val="0"/>
        <w:adjustRightInd w:val="0"/>
        <w:ind w:right="-284"/>
        <w:jc w:val="center"/>
        <w:rPr>
          <w:rFonts w:cs="Times New Roman"/>
          <w:bCs/>
          <w:szCs w:val="30"/>
        </w:rPr>
      </w:pPr>
      <w:r w:rsidRPr="00042FE2">
        <w:rPr>
          <w:rFonts w:cs="Times New Roman"/>
          <w:bCs/>
          <w:szCs w:val="30"/>
        </w:rPr>
        <w:t>ПОСТАНОВЛЕНИЕ</w:t>
      </w:r>
    </w:p>
    <w:p w:rsidR="004F4EA7" w:rsidRPr="000867AE" w:rsidRDefault="004F4EA7" w:rsidP="004F4EA7">
      <w:pPr>
        <w:widowControl w:val="0"/>
        <w:autoSpaceDE w:val="0"/>
        <w:autoSpaceDN w:val="0"/>
        <w:adjustRightInd w:val="0"/>
        <w:ind w:right="-284"/>
        <w:jc w:val="center"/>
        <w:rPr>
          <w:rFonts w:cs="Times New Roman"/>
          <w:bCs/>
          <w:szCs w:val="30"/>
        </w:rPr>
      </w:pPr>
    </w:p>
    <w:p w:rsidR="004F4EA7" w:rsidRPr="000867AE" w:rsidRDefault="00042FE2" w:rsidP="00BC5803">
      <w:pPr>
        <w:widowControl w:val="0"/>
        <w:autoSpaceDE w:val="0"/>
        <w:autoSpaceDN w:val="0"/>
        <w:adjustRightInd w:val="0"/>
        <w:ind w:right="-284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 xml:space="preserve">                                            </w:t>
      </w:r>
      <w:r w:rsidR="004F4EA7" w:rsidRPr="000867AE">
        <w:rPr>
          <w:rFonts w:cs="Times New Roman"/>
          <w:bCs/>
          <w:szCs w:val="30"/>
        </w:rPr>
        <w:t xml:space="preserve">            </w:t>
      </w:r>
      <w:r w:rsidR="00BC5803">
        <w:rPr>
          <w:rFonts w:cs="Times New Roman"/>
          <w:bCs/>
          <w:szCs w:val="30"/>
        </w:rPr>
        <w:t xml:space="preserve">      </w:t>
      </w:r>
      <w:r w:rsidRPr="000867AE">
        <w:rPr>
          <w:rFonts w:cs="Times New Roman"/>
          <w:bCs/>
          <w:szCs w:val="30"/>
        </w:rPr>
        <w:t>№</w:t>
      </w:r>
      <w:r w:rsidR="004F4EA7" w:rsidRPr="000867AE">
        <w:rPr>
          <w:rFonts w:cs="Times New Roman"/>
          <w:bCs/>
          <w:szCs w:val="30"/>
        </w:rPr>
        <w:tab/>
      </w:r>
      <w:r w:rsidR="004F4EA7" w:rsidRPr="000867AE">
        <w:rPr>
          <w:rFonts w:cs="Times New Roman"/>
          <w:bCs/>
          <w:szCs w:val="30"/>
        </w:rPr>
        <w:tab/>
      </w:r>
      <w:r w:rsidR="004F4EA7" w:rsidRPr="000867AE">
        <w:rPr>
          <w:rFonts w:cs="Times New Roman"/>
          <w:bCs/>
          <w:szCs w:val="30"/>
        </w:rPr>
        <w:tab/>
      </w:r>
      <w:r w:rsidR="004F4EA7" w:rsidRPr="000867AE">
        <w:rPr>
          <w:rFonts w:cs="Times New Roman"/>
          <w:bCs/>
          <w:szCs w:val="30"/>
        </w:rPr>
        <w:tab/>
      </w:r>
      <w:r>
        <w:rPr>
          <w:rFonts w:cs="Times New Roman"/>
          <w:bCs/>
          <w:szCs w:val="30"/>
        </w:rPr>
        <w:t xml:space="preserve">                </w:t>
      </w:r>
      <w:r w:rsidR="004F4EA7" w:rsidRPr="000867AE">
        <w:rPr>
          <w:rFonts w:cs="Times New Roman"/>
          <w:bCs/>
          <w:szCs w:val="30"/>
        </w:rPr>
        <w:t>г. Минск</w:t>
      </w:r>
    </w:p>
    <w:p w:rsidR="004F4EA7" w:rsidRDefault="004F4EA7" w:rsidP="004F4EA7">
      <w:pPr>
        <w:widowControl w:val="0"/>
        <w:autoSpaceDE w:val="0"/>
        <w:autoSpaceDN w:val="0"/>
        <w:adjustRightInd w:val="0"/>
        <w:ind w:right="-284"/>
        <w:jc w:val="center"/>
        <w:rPr>
          <w:rFonts w:cs="Times New Roman"/>
          <w:bCs/>
          <w:szCs w:val="30"/>
        </w:rPr>
      </w:pPr>
    </w:p>
    <w:p w:rsidR="004F4EA7" w:rsidRDefault="004F4EA7" w:rsidP="004F4EA7">
      <w:pPr>
        <w:widowControl w:val="0"/>
        <w:autoSpaceDE w:val="0"/>
        <w:autoSpaceDN w:val="0"/>
        <w:adjustRightInd w:val="0"/>
        <w:ind w:right="-284"/>
        <w:jc w:val="center"/>
        <w:rPr>
          <w:rFonts w:cs="Times New Roman"/>
          <w:bCs/>
          <w:szCs w:val="30"/>
        </w:rPr>
      </w:pPr>
    </w:p>
    <w:p w:rsidR="004F4EA7" w:rsidRPr="000867AE" w:rsidRDefault="004F4EA7" w:rsidP="00976A1C">
      <w:pPr>
        <w:widowControl w:val="0"/>
        <w:tabs>
          <w:tab w:val="left" w:pos="4111"/>
        </w:tabs>
        <w:autoSpaceDE w:val="0"/>
        <w:autoSpaceDN w:val="0"/>
        <w:adjustRightInd w:val="0"/>
        <w:spacing w:line="280" w:lineRule="exact"/>
        <w:ind w:right="5670"/>
        <w:jc w:val="both"/>
        <w:rPr>
          <w:rFonts w:cs="Times New Roman"/>
          <w:bCs/>
          <w:szCs w:val="30"/>
        </w:rPr>
      </w:pPr>
      <w:r w:rsidRPr="000867AE">
        <w:rPr>
          <w:rFonts w:cs="Times New Roman"/>
          <w:bCs/>
          <w:szCs w:val="30"/>
        </w:rPr>
        <w:t>О</w:t>
      </w:r>
      <w:r w:rsidR="006000BF">
        <w:rPr>
          <w:rFonts w:cs="Times New Roman"/>
          <w:bCs/>
          <w:szCs w:val="30"/>
        </w:rPr>
        <w:t>б</w:t>
      </w:r>
      <w:r w:rsidRPr="000867AE">
        <w:rPr>
          <w:rFonts w:cs="Times New Roman"/>
          <w:bCs/>
          <w:szCs w:val="30"/>
        </w:rPr>
        <w:t xml:space="preserve"> изменени</w:t>
      </w:r>
      <w:r w:rsidR="00C37E11">
        <w:rPr>
          <w:rFonts w:cs="Times New Roman"/>
          <w:bCs/>
          <w:szCs w:val="30"/>
        </w:rPr>
        <w:t>и</w:t>
      </w:r>
      <w:r>
        <w:rPr>
          <w:rFonts w:cs="Times New Roman"/>
          <w:bCs/>
          <w:szCs w:val="30"/>
        </w:rPr>
        <w:t xml:space="preserve"> </w:t>
      </w:r>
      <w:r w:rsidRPr="000867AE">
        <w:rPr>
          <w:rFonts w:eastAsia="Calibri" w:cs="Times New Roman"/>
          <w:szCs w:val="30"/>
        </w:rPr>
        <w:t>постановлени</w:t>
      </w:r>
      <w:r w:rsidR="00C37E11">
        <w:rPr>
          <w:rFonts w:eastAsia="Calibri" w:cs="Times New Roman"/>
          <w:szCs w:val="30"/>
        </w:rPr>
        <w:t>я</w:t>
      </w:r>
      <w:r w:rsidRPr="000867AE">
        <w:rPr>
          <w:rFonts w:eastAsia="Calibri" w:cs="Times New Roman"/>
          <w:szCs w:val="30"/>
        </w:rPr>
        <w:t xml:space="preserve"> Совета Министров Республики Беларусь</w:t>
      </w:r>
      <w:r w:rsidR="00C37E11">
        <w:rPr>
          <w:rFonts w:eastAsia="Calibri" w:cs="Times New Roman"/>
          <w:szCs w:val="30"/>
        </w:rPr>
        <w:br/>
      </w:r>
      <w:r w:rsidRPr="000867AE">
        <w:rPr>
          <w:rFonts w:eastAsia="Calibri" w:cs="Times New Roman"/>
          <w:szCs w:val="30"/>
        </w:rPr>
        <w:t>от</w:t>
      </w:r>
      <w:r w:rsidR="00C37E11">
        <w:rPr>
          <w:rFonts w:eastAsia="Calibri" w:cs="Times New Roman"/>
          <w:szCs w:val="30"/>
        </w:rPr>
        <w:t xml:space="preserve"> </w:t>
      </w:r>
      <w:r w:rsidRPr="000867AE">
        <w:rPr>
          <w:rFonts w:eastAsia="Calibri" w:cs="Times New Roman"/>
          <w:szCs w:val="30"/>
        </w:rPr>
        <w:t>17</w:t>
      </w:r>
      <w:r>
        <w:rPr>
          <w:rFonts w:eastAsia="Calibri" w:cs="Times New Roman"/>
          <w:szCs w:val="30"/>
        </w:rPr>
        <w:t xml:space="preserve"> </w:t>
      </w:r>
      <w:r w:rsidRPr="000867AE">
        <w:rPr>
          <w:rFonts w:eastAsia="Calibri" w:cs="Times New Roman"/>
          <w:szCs w:val="30"/>
        </w:rPr>
        <w:t>февраля 2012 г. № 156</w:t>
      </w:r>
      <w:r w:rsidRPr="000867AE">
        <w:rPr>
          <w:rFonts w:cs="Times New Roman"/>
          <w:bCs/>
          <w:szCs w:val="30"/>
        </w:rPr>
        <w:t xml:space="preserve"> </w:t>
      </w:r>
    </w:p>
    <w:p w:rsidR="004F4EA7" w:rsidRPr="000867AE" w:rsidRDefault="004F4EA7" w:rsidP="00976A1C">
      <w:pPr>
        <w:widowControl w:val="0"/>
        <w:autoSpaceDE w:val="0"/>
        <w:autoSpaceDN w:val="0"/>
        <w:adjustRightInd w:val="0"/>
        <w:ind w:right="5670"/>
        <w:jc w:val="both"/>
        <w:rPr>
          <w:rFonts w:cs="Times New Roman"/>
          <w:szCs w:val="30"/>
        </w:rPr>
      </w:pPr>
    </w:p>
    <w:p w:rsidR="004F4EA7" w:rsidRPr="000867AE" w:rsidRDefault="004F4EA7" w:rsidP="004F4EA7">
      <w:pPr>
        <w:widowControl w:val="0"/>
        <w:autoSpaceDE w:val="0"/>
        <w:autoSpaceDN w:val="0"/>
        <w:adjustRightInd w:val="0"/>
        <w:ind w:right="-284" w:firstLine="709"/>
        <w:jc w:val="both"/>
        <w:rPr>
          <w:rFonts w:cs="Times New Roman"/>
          <w:szCs w:val="30"/>
        </w:rPr>
      </w:pPr>
      <w:r w:rsidRPr="000867AE">
        <w:rPr>
          <w:rFonts w:cs="Times New Roman"/>
          <w:szCs w:val="30"/>
        </w:rPr>
        <w:t>Совет Министров Республики Беларусь ПОСТАНОВЛЯЕТ:</w:t>
      </w:r>
    </w:p>
    <w:p w:rsidR="004F4EA7" w:rsidRDefault="004F4EA7" w:rsidP="004F4EA7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0867AE">
        <w:t xml:space="preserve">1. Внести в </w:t>
      </w:r>
      <w:r>
        <w:t>е</w:t>
      </w:r>
      <w:r w:rsidRPr="000867AE">
        <w:t>диный перечень административных процедур, осуществляемых государственными органами и иными организациями в</w:t>
      </w:r>
      <w:r w:rsidR="00401BC4">
        <w:t> </w:t>
      </w:r>
      <w:r w:rsidRPr="000867AE">
        <w:t>отношении юридических лиц и индивидуальных предпринимателей, утвержденный постановлением Совета Министров Республики Беларусь от 17 февраля 2012 г. № 156</w:t>
      </w:r>
      <w:r>
        <w:t xml:space="preserve">, </w:t>
      </w:r>
      <w:r>
        <w:rPr>
          <w:rFonts w:cs="Times New Roman"/>
          <w:szCs w:val="30"/>
        </w:rPr>
        <w:t>следующие изменения:</w:t>
      </w:r>
    </w:p>
    <w:p w:rsidR="007343D8" w:rsidRDefault="00DA7755" w:rsidP="004F4EA7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1.1. </w:t>
      </w:r>
      <w:r w:rsidR="00401BC4">
        <w:rPr>
          <w:rFonts w:cs="Times New Roman"/>
          <w:szCs w:val="30"/>
        </w:rPr>
        <w:t>в</w:t>
      </w:r>
      <w:r w:rsidR="007343D8">
        <w:rPr>
          <w:rFonts w:cs="Times New Roman"/>
          <w:szCs w:val="30"/>
        </w:rPr>
        <w:t xml:space="preserve"> пункте 20.1:</w:t>
      </w:r>
    </w:p>
    <w:p w:rsidR="00C74564" w:rsidRDefault="00C74564" w:rsidP="004F4EA7">
      <w:pPr>
        <w:autoSpaceDE w:val="0"/>
        <w:autoSpaceDN w:val="0"/>
        <w:adjustRightInd w:val="0"/>
        <w:ind w:firstLine="709"/>
        <w:jc w:val="both"/>
      </w:pPr>
      <w:r>
        <w:t>в подпункте 20.1.9:</w:t>
      </w:r>
    </w:p>
    <w:p w:rsidR="00CE6D3C" w:rsidRDefault="00CE6D3C" w:rsidP="004F4EA7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t>графу «</w:t>
      </w:r>
      <w:r w:rsidRPr="00CE6D3C">
        <w:t>Наименование административной процедуры</w:t>
      </w:r>
      <w:r>
        <w:t>» после слов «</w:t>
      </w:r>
      <w:r w:rsidRPr="00CE6D3C">
        <w:t>взрывчатых веществ</w:t>
      </w:r>
      <w:r>
        <w:t>» дополнить словами «</w:t>
      </w:r>
      <w:r w:rsidRPr="00CE6D3C">
        <w:t>и изделий на их основе</w:t>
      </w:r>
      <w:r>
        <w:t>»</w:t>
      </w:r>
      <w:r w:rsidR="000878D7">
        <w:t>;</w:t>
      </w:r>
    </w:p>
    <w:p w:rsidR="00B00638" w:rsidRDefault="00943E90" w:rsidP="004F4EA7">
      <w:pPr>
        <w:autoSpaceDE w:val="0"/>
        <w:autoSpaceDN w:val="0"/>
        <w:adjustRightInd w:val="0"/>
        <w:ind w:firstLine="709"/>
        <w:jc w:val="both"/>
      </w:pPr>
      <w:r>
        <w:t>графу</w:t>
      </w:r>
      <w:r w:rsidR="0019212A">
        <w:t xml:space="preserve"> </w:t>
      </w:r>
      <w:r w:rsidR="0019212A" w:rsidRPr="009E6442">
        <w:t>«Перечень документов и (или) сведений, представляемых заинтересованными лицами в уполномоченный орган для осуществления административной процедуры»</w:t>
      </w:r>
      <w:r>
        <w:t xml:space="preserve"> </w:t>
      </w:r>
      <w:r w:rsidR="000872BA">
        <w:t xml:space="preserve">после абзаца первого дополнить </w:t>
      </w:r>
      <w:r w:rsidR="00584E89">
        <w:t>а</w:t>
      </w:r>
      <w:r w:rsidR="00D9516E">
        <w:t>бзацем следующего со</w:t>
      </w:r>
      <w:r w:rsidR="00170D36">
        <w:t>д</w:t>
      </w:r>
      <w:r w:rsidR="00D9516E">
        <w:t>ержания</w:t>
      </w:r>
      <w:r w:rsidR="00B00638">
        <w:t>:</w:t>
      </w:r>
    </w:p>
    <w:p w:rsidR="00D9516E" w:rsidRDefault="00D9516E" w:rsidP="004F4EA7">
      <w:pPr>
        <w:autoSpaceDE w:val="0"/>
        <w:autoSpaceDN w:val="0"/>
        <w:adjustRightInd w:val="0"/>
        <w:ind w:firstLine="709"/>
        <w:jc w:val="both"/>
      </w:pPr>
      <w:r>
        <w:t>«</w:t>
      </w:r>
      <w:r w:rsidRPr="00D9516E">
        <w:t xml:space="preserve">копия договора (контракта) поставки товара, копия сертификата соответствия требованиям </w:t>
      </w:r>
      <w:proofErr w:type="gramStart"/>
      <w:r w:rsidRPr="00D9516E">
        <w:t>ТР</w:t>
      </w:r>
      <w:proofErr w:type="gramEnd"/>
      <w:r w:rsidRPr="00D9516E">
        <w:t xml:space="preserve"> ТС 028/2012</w:t>
      </w:r>
      <w:r>
        <w:t>»</w:t>
      </w:r>
      <w:r w:rsidR="00034A3E">
        <w:t>;</w:t>
      </w:r>
    </w:p>
    <w:p w:rsidR="00696413" w:rsidRDefault="00696413" w:rsidP="004F4EA7">
      <w:pPr>
        <w:autoSpaceDE w:val="0"/>
        <w:autoSpaceDN w:val="0"/>
        <w:adjustRightInd w:val="0"/>
        <w:ind w:firstLine="709"/>
        <w:jc w:val="both"/>
      </w:pPr>
      <w:r>
        <w:t>графу «</w:t>
      </w:r>
      <w:r w:rsidRPr="00696413">
        <w:t>Срок действия справок или других документов, выдаваем</w:t>
      </w:r>
      <w:r>
        <w:t>ых при осуществлении администра</w:t>
      </w:r>
      <w:r w:rsidRPr="00696413">
        <w:t>тивной процедуры</w:t>
      </w:r>
      <w:r>
        <w:t xml:space="preserve">» </w:t>
      </w:r>
      <w:r w:rsidR="007343D8">
        <w:t xml:space="preserve">подпункта 20.1.10 </w:t>
      </w:r>
      <w:r>
        <w:t xml:space="preserve">изложить в </w:t>
      </w:r>
      <w:r w:rsidRPr="009B31FA">
        <w:rPr>
          <w:szCs w:val="30"/>
        </w:rPr>
        <w:t>следующей редакции:</w:t>
      </w:r>
    </w:p>
    <w:p w:rsidR="00696413" w:rsidRDefault="00696413" w:rsidP="004F4EA7">
      <w:pPr>
        <w:autoSpaceDE w:val="0"/>
        <w:autoSpaceDN w:val="0"/>
        <w:adjustRightInd w:val="0"/>
        <w:ind w:firstLine="709"/>
        <w:jc w:val="both"/>
      </w:pPr>
      <w:r>
        <w:t>«3 года»;</w:t>
      </w:r>
    </w:p>
    <w:p w:rsidR="004E6B3A" w:rsidRDefault="004E6B3A" w:rsidP="004F4EA7">
      <w:pPr>
        <w:autoSpaceDE w:val="0"/>
        <w:autoSpaceDN w:val="0"/>
        <w:adjustRightInd w:val="0"/>
        <w:ind w:firstLine="709"/>
        <w:jc w:val="both"/>
      </w:pPr>
      <w:r>
        <w:t>графу «</w:t>
      </w:r>
      <w:r w:rsidRPr="00CE6D3C">
        <w:t>Наименование административной процедуры</w:t>
      </w:r>
      <w:r>
        <w:t>» подпункт</w:t>
      </w:r>
      <w:r w:rsidR="007C7AE0">
        <w:t>а</w:t>
      </w:r>
      <w:r>
        <w:t xml:space="preserve"> 20.1.</w:t>
      </w:r>
      <w:r w:rsidR="007C7AE0">
        <w:t>1</w:t>
      </w:r>
      <w:r w:rsidR="005533B3">
        <w:t>7</w:t>
      </w:r>
      <w:r>
        <w:t xml:space="preserve"> после слов «</w:t>
      </w:r>
      <w:r w:rsidRPr="00CE6D3C">
        <w:t>взрывчатых веществ</w:t>
      </w:r>
      <w:r>
        <w:t>» дополнить словами «</w:t>
      </w:r>
      <w:r w:rsidRPr="00CE6D3C">
        <w:t>и изделий на их основе</w:t>
      </w:r>
      <w:r>
        <w:t>»;</w:t>
      </w:r>
    </w:p>
    <w:p w:rsidR="004F4EA7" w:rsidRDefault="00DA7755" w:rsidP="004F4EA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4F4EA7" w:rsidRPr="009E6442">
        <w:t>граф</w:t>
      </w:r>
      <w:r w:rsidR="004F4EA7">
        <w:t>у</w:t>
      </w:r>
      <w:r w:rsidR="004F4EA7" w:rsidRPr="009E6442">
        <w:t xml:space="preserve"> «Перечень документов и (или) сведений, представляемых заинтересованными лицами в уполномоченный орган для осуществления административной процедуры»</w:t>
      </w:r>
      <w:r w:rsidR="004F4EA7">
        <w:t xml:space="preserve"> пункта </w:t>
      </w:r>
      <w:r w:rsidR="00E062D4">
        <w:t>20.2</w:t>
      </w:r>
      <w:r w:rsidR="004F4EA7">
        <w:t xml:space="preserve"> изложить в следующей редакции:</w:t>
      </w:r>
    </w:p>
    <w:p w:rsidR="00E062D4" w:rsidRDefault="00E062D4" w:rsidP="001E63BF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lastRenderedPageBreak/>
        <w:t xml:space="preserve">«для получения удостоверения </w:t>
      </w:r>
      <w:r>
        <w:rPr>
          <w:rFonts w:cs="Times New Roman"/>
          <w:szCs w:val="30"/>
        </w:rPr>
        <w:t>эксперта в области промышленной безопасности</w:t>
      </w:r>
      <w:r w:rsidR="0017684D">
        <w:rPr>
          <w:rFonts w:cs="Times New Roman"/>
          <w:szCs w:val="30"/>
        </w:rPr>
        <w:t>:</w:t>
      </w:r>
    </w:p>
    <w:p w:rsidR="00E062D4" w:rsidRDefault="00E062D4" w:rsidP="001E63BF">
      <w:pPr>
        <w:ind w:firstLine="709"/>
        <w:jc w:val="both"/>
      </w:pPr>
      <w:r>
        <w:t>заявление по установленной форме</w:t>
      </w:r>
    </w:p>
    <w:p w:rsidR="00E062D4" w:rsidRDefault="00E062D4" w:rsidP="001E63BF">
      <w:pPr>
        <w:ind w:firstLine="709"/>
        <w:jc w:val="both"/>
      </w:pPr>
      <w:r>
        <w:t xml:space="preserve">две </w:t>
      </w:r>
      <w:r w:rsidR="0017684D">
        <w:t xml:space="preserve">цветные </w:t>
      </w:r>
      <w:r>
        <w:t>фотографии размером 30 x 40 миллиметров</w:t>
      </w:r>
    </w:p>
    <w:p w:rsidR="0017684D" w:rsidRDefault="00E062D4" w:rsidP="001E63BF">
      <w:pPr>
        <w:ind w:firstLine="709"/>
        <w:jc w:val="both"/>
      </w:pPr>
      <w:r>
        <w:t>копии диплома о высшем образовании, свидетельства о повышении квалификации претендента в заявляемой области аттестации</w:t>
      </w:r>
      <w:r w:rsidR="0017684D">
        <w:t xml:space="preserve"> </w:t>
      </w:r>
    </w:p>
    <w:p w:rsidR="00E062D4" w:rsidRDefault="00E062D4" w:rsidP="001E63BF">
      <w:pPr>
        <w:ind w:firstLine="709"/>
        <w:jc w:val="both"/>
      </w:pPr>
      <w:r>
        <w:t>копия трудовой книжки</w:t>
      </w:r>
      <w:r w:rsidR="0017684D">
        <w:t xml:space="preserve">, </w:t>
      </w:r>
      <w:r w:rsidR="0017684D" w:rsidRPr="0017684D">
        <w:t>копии иных документов, содержащих сведения о периодах работы и подтверждающих производственный стаж в</w:t>
      </w:r>
      <w:r w:rsidR="0043315A">
        <w:t> </w:t>
      </w:r>
      <w:r w:rsidR="0017684D" w:rsidRPr="0017684D">
        <w:t>области аттестации, с учетом продолжительности рабочего дня исходя из установленной законодательством продолжительности рабочей недели</w:t>
      </w:r>
    </w:p>
    <w:p w:rsidR="00E062D4" w:rsidRDefault="00E062D4" w:rsidP="001E63BF">
      <w:pPr>
        <w:ind w:firstLine="709"/>
        <w:jc w:val="both"/>
      </w:pPr>
      <w:r>
        <w:t>копия сертификата компетентности по визуальному методу неразрушающего контроля не ниже второго уровня квалификации в</w:t>
      </w:r>
      <w:r w:rsidR="0043315A">
        <w:t> </w:t>
      </w:r>
      <w:r>
        <w:t xml:space="preserve">производственном секторе </w:t>
      </w:r>
      <w:r w:rsidR="00A63BF0">
        <w:t>–</w:t>
      </w:r>
      <w:r>
        <w:t xml:space="preserve"> </w:t>
      </w:r>
      <w:proofErr w:type="spellStart"/>
      <w:r w:rsidR="0017684D" w:rsidRPr="0017684D">
        <w:t>предэксплуатационные</w:t>
      </w:r>
      <w:proofErr w:type="spellEnd"/>
      <w:r w:rsidR="0017684D" w:rsidRPr="0017684D">
        <w:t xml:space="preserve"> или эксплуатационные испытания, включающие производство</w:t>
      </w:r>
      <w:r>
        <w:t xml:space="preserve"> (для </w:t>
      </w:r>
      <w:proofErr w:type="gramStart"/>
      <w:r>
        <w:t>аттестуемых</w:t>
      </w:r>
      <w:proofErr w:type="gramEnd"/>
      <w:r>
        <w:t xml:space="preserve"> на проведение технического освидетельствования)</w:t>
      </w:r>
    </w:p>
    <w:p w:rsidR="00E062D4" w:rsidRDefault="00E062D4" w:rsidP="001E63BF">
      <w:pPr>
        <w:ind w:firstLine="709"/>
        <w:jc w:val="both"/>
      </w:pPr>
      <w:r>
        <w:t>копии документов, подтверждающих прохождение стажировки (актов экспертизы и (или) донесений)</w:t>
      </w:r>
    </w:p>
    <w:p w:rsidR="00E062D4" w:rsidRDefault="00E062D4" w:rsidP="001E63BF">
      <w:pPr>
        <w:ind w:firstLine="709"/>
        <w:jc w:val="both"/>
      </w:pPr>
      <w:r>
        <w:t>для получения дубликата:</w:t>
      </w:r>
    </w:p>
    <w:p w:rsidR="00E062D4" w:rsidRDefault="00E062D4" w:rsidP="001E63BF">
      <w:pPr>
        <w:ind w:firstLine="709"/>
        <w:jc w:val="both"/>
      </w:pPr>
      <w:r>
        <w:t>заявление в произвольной форме</w:t>
      </w:r>
    </w:p>
    <w:p w:rsidR="00E062D4" w:rsidRDefault="00E062D4" w:rsidP="001E63BF">
      <w:pPr>
        <w:ind w:firstLine="709"/>
        <w:jc w:val="both"/>
      </w:pPr>
      <w:r>
        <w:t xml:space="preserve">одна </w:t>
      </w:r>
      <w:r w:rsidR="000E082F">
        <w:t xml:space="preserve">цветная </w:t>
      </w:r>
      <w:r>
        <w:t>фотография размером 30 x 40 миллиметров</w:t>
      </w:r>
    </w:p>
    <w:p w:rsidR="00E062D4" w:rsidRDefault="00E062D4" w:rsidP="001E63BF">
      <w:pPr>
        <w:ind w:firstLine="709"/>
        <w:jc w:val="both"/>
      </w:pPr>
      <w:r>
        <w:t>для внесения изменений:</w:t>
      </w:r>
    </w:p>
    <w:p w:rsidR="00E062D4" w:rsidRDefault="00E062D4" w:rsidP="001E63BF">
      <w:pPr>
        <w:ind w:firstLine="709"/>
        <w:jc w:val="both"/>
      </w:pPr>
      <w:r>
        <w:t>заявление в произвольной форме</w:t>
      </w:r>
    </w:p>
    <w:p w:rsidR="00E062D4" w:rsidRDefault="00E062D4" w:rsidP="001E63BF">
      <w:pPr>
        <w:ind w:firstLine="709"/>
        <w:jc w:val="both"/>
      </w:pPr>
      <w:r>
        <w:t>копии документов, подтверждающих необходимость внесения изменений</w:t>
      </w:r>
    </w:p>
    <w:p w:rsidR="00367E04" w:rsidRDefault="00E062D4" w:rsidP="001E63BF">
      <w:pPr>
        <w:ind w:firstLine="709"/>
        <w:jc w:val="both"/>
      </w:pPr>
      <w:r>
        <w:t xml:space="preserve">одна </w:t>
      </w:r>
      <w:r w:rsidR="001E63BF">
        <w:t xml:space="preserve">цветная </w:t>
      </w:r>
      <w:r>
        <w:t>фотография размером 30 x 40 миллиметров</w:t>
      </w:r>
      <w:r w:rsidR="00D306B9">
        <w:t>»;</w:t>
      </w:r>
    </w:p>
    <w:p w:rsidR="000E082F" w:rsidRDefault="00DA7755" w:rsidP="001E63BF">
      <w:pPr>
        <w:ind w:firstLine="709"/>
        <w:jc w:val="both"/>
      </w:pPr>
      <w:r>
        <w:t xml:space="preserve">1.3. </w:t>
      </w:r>
      <w:r w:rsidR="00593C5D">
        <w:t>пункт 20.6 изложить в следующей редакции:</w:t>
      </w:r>
    </w:p>
    <w:p w:rsidR="00593C5D" w:rsidRDefault="00593C5D" w:rsidP="001E63BF">
      <w:pPr>
        <w:ind w:firstLine="709"/>
        <w:jc w:val="both"/>
      </w:pPr>
    </w:p>
    <w:tbl>
      <w:tblPr>
        <w:tblW w:w="4995" w:type="pct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701"/>
        <w:gridCol w:w="2408"/>
        <w:gridCol w:w="850"/>
        <w:gridCol w:w="1560"/>
        <w:gridCol w:w="1276"/>
      </w:tblGrid>
      <w:tr w:rsidR="003C02E1" w:rsidTr="001B2560">
        <w:trPr>
          <w:trHeight w:val="240"/>
        </w:trPr>
        <w:tc>
          <w:tcPr>
            <w:tcW w:w="9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6820C2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«</w:t>
            </w:r>
            <w:r w:rsidR="00593C5D" w:rsidRPr="004019CA">
              <w:rPr>
                <w:rFonts w:cs="Times New Roman"/>
                <w:sz w:val="26"/>
                <w:szCs w:val="26"/>
              </w:rPr>
              <w:t>20.6. Выдача: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Госпромнадзор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заявление по установленной форме</w:t>
            </w:r>
          </w:p>
          <w:p w:rsidR="00853D33" w:rsidRPr="004019CA" w:rsidRDefault="00853D33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853D33" w:rsidRPr="004019CA" w:rsidRDefault="00811C01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 xml:space="preserve">копия </w:t>
            </w:r>
            <w:r w:rsidR="00853D33" w:rsidRPr="004019CA">
              <w:rPr>
                <w:rFonts w:cs="Times New Roman"/>
                <w:sz w:val="26"/>
                <w:szCs w:val="26"/>
              </w:rPr>
              <w:t>договор</w:t>
            </w:r>
            <w:r w:rsidRPr="004019CA">
              <w:rPr>
                <w:rFonts w:cs="Times New Roman"/>
                <w:sz w:val="26"/>
                <w:szCs w:val="26"/>
              </w:rPr>
              <w:t>а</w:t>
            </w:r>
            <w:r w:rsidR="00853D33" w:rsidRPr="004019CA">
              <w:rPr>
                <w:rFonts w:cs="Times New Roman"/>
                <w:sz w:val="26"/>
                <w:szCs w:val="26"/>
              </w:rPr>
              <w:t xml:space="preserve"> (контракт</w:t>
            </w:r>
            <w:r w:rsidRPr="004019CA">
              <w:rPr>
                <w:rFonts w:cs="Times New Roman"/>
                <w:sz w:val="26"/>
                <w:szCs w:val="26"/>
              </w:rPr>
              <w:t>а</w:t>
            </w:r>
            <w:r w:rsidR="00853D33" w:rsidRPr="004019CA">
              <w:rPr>
                <w:rFonts w:cs="Times New Roman"/>
                <w:sz w:val="26"/>
                <w:szCs w:val="26"/>
              </w:rPr>
              <w:t>) между грузоотправителем, грузополучателем и грузоперевозчиком (при необходимости)</w:t>
            </w:r>
          </w:p>
          <w:p w:rsidR="00853D33" w:rsidRPr="004019CA" w:rsidRDefault="00853D33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853D33" w:rsidRPr="004019CA" w:rsidRDefault="00853D33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копия письменной инструкции на случай чрезвычайной ситуации</w:t>
            </w:r>
          </w:p>
          <w:p w:rsidR="00853D33" w:rsidRPr="004019CA" w:rsidRDefault="00853D33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 xml:space="preserve">(для автомобильного </w:t>
            </w:r>
            <w:r w:rsidRPr="004019CA">
              <w:rPr>
                <w:rFonts w:cs="Times New Roman"/>
                <w:sz w:val="26"/>
                <w:szCs w:val="26"/>
              </w:rPr>
              <w:lastRenderedPageBreak/>
              <w:t>транспорта)</w:t>
            </w:r>
          </w:p>
          <w:p w:rsidR="00853D33" w:rsidRPr="004019CA" w:rsidRDefault="00853D33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853D33" w:rsidRPr="004019CA" w:rsidRDefault="00853D33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копия свидетельства о допуске транспортных сре</w:t>
            </w:r>
            <w:proofErr w:type="gramStart"/>
            <w:r w:rsidRPr="004019CA">
              <w:rPr>
                <w:rFonts w:cs="Times New Roman"/>
                <w:sz w:val="26"/>
                <w:szCs w:val="26"/>
              </w:rPr>
              <w:t>дств к п</w:t>
            </w:r>
            <w:proofErr w:type="gramEnd"/>
            <w:r w:rsidRPr="004019CA">
              <w:rPr>
                <w:rFonts w:cs="Times New Roman"/>
                <w:sz w:val="26"/>
                <w:szCs w:val="26"/>
              </w:rPr>
              <w:t>еревозке определенных опасных грузов (для автомобильного транспорта)</w:t>
            </w:r>
          </w:p>
          <w:p w:rsidR="005C66A2" w:rsidRPr="004019CA" w:rsidRDefault="005C66A2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5C66A2" w:rsidRPr="004019CA" w:rsidRDefault="005C66A2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копии свидетельств о прохождении подготовки персоналом по перевозке опасных грузов (за исключением персонала железнодорожного транспорта)</w:t>
            </w:r>
          </w:p>
          <w:p w:rsidR="0085518D" w:rsidRPr="004019CA" w:rsidRDefault="0085518D" w:rsidP="00853D3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lastRenderedPageBreak/>
              <w:t>10 дней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 xml:space="preserve">на одно перемещение </w:t>
            </w:r>
            <w:proofErr w:type="spellStart"/>
            <w:proofErr w:type="gramStart"/>
            <w:r w:rsidRPr="004019CA">
              <w:rPr>
                <w:rFonts w:cs="Times New Roman"/>
                <w:sz w:val="26"/>
                <w:szCs w:val="26"/>
              </w:rPr>
              <w:t>соответст</w:t>
            </w:r>
            <w:r w:rsidR="006820C2" w:rsidRPr="004019CA">
              <w:rPr>
                <w:rFonts w:cs="Times New Roman"/>
                <w:sz w:val="26"/>
                <w:szCs w:val="26"/>
              </w:rPr>
              <w:t>-</w:t>
            </w:r>
            <w:r w:rsidRPr="004019CA">
              <w:rPr>
                <w:rFonts w:cs="Times New Roman"/>
                <w:sz w:val="26"/>
                <w:szCs w:val="26"/>
              </w:rPr>
              <w:t>вующих</w:t>
            </w:r>
            <w:proofErr w:type="spellEnd"/>
            <w:proofErr w:type="gramEnd"/>
            <w:r w:rsidRPr="004019CA">
              <w:rPr>
                <w:rFonts w:cs="Times New Roman"/>
                <w:sz w:val="26"/>
                <w:szCs w:val="26"/>
              </w:rPr>
              <w:t xml:space="preserve"> товаров через таможенную границу либо несколько перемещений на срок, достаточный для </w:t>
            </w:r>
            <w:proofErr w:type="spellStart"/>
            <w:r w:rsidRPr="004019CA">
              <w:rPr>
                <w:rFonts w:cs="Times New Roman"/>
                <w:sz w:val="26"/>
                <w:szCs w:val="26"/>
              </w:rPr>
              <w:t>осуществле</w:t>
            </w:r>
            <w:r w:rsidR="006820C2" w:rsidRPr="004019CA">
              <w:rPr>
                <w:rFonts w:cs="Times New Roman"/>
                <w:sz w:val="26"/>
                <w:szCs w:val="26"/>
              </w:rPr>
              <w:t>-</w:t>
            </w:r>
            <w:r w:rsidRPr="004019CA">
              <w:rPr>
                <w:rFonts w:cs="Times New Roman"/>
                <w:sz w:val="26"/>
                <w:szCs w:val="26"/>
              </w:rPr>
              <w:t>ния</w:t>
            </w:r>
            <w:proofErr w:type="spellEnd"/>
            <w:r w:rsidRPr="004019CA">
              <w:rPr>
                <w:rFonts w:cs="Times New Roman"/>
                <w:sz w:val="26"/>
                <w:szCs w:val="26"/>
              </w:rPr>
              <w:t xml:space="preserve"> их ввоза и (или) вывоза, но не </w:t>
            </w:r>
            <w:r w:rsidRPr="004019CA">
              <w:rPr>
                <w:rFonts w:cs="Times New Roman"/>
                <w:sz w:val="26"/>
                <w:szCs w:val="26"/>
              </w:rPr>
              <w:lastRenderedPageBreak/>
              <w:t>более 1 года</w:t>
            </w: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lastRenderedPageBreak/>
              <w:t>бесплатно</w:t>
            </w:r>
            <w:r w:rsidR="006820C2" w:rsidRPr="004019CA">
              <w:rPr>
                <w:rFonts w:cs="Times New Roman"/>
                <w:sz w:val="26"/>
                <w:szCs w:val="26"/>
              </w:rPr>
              <w:t>»;</w:t>
            </w:r>
          </w:p>
        </w:tc>
      </w:tr>
      <w:tr w:rsidR="003C02E1" w:rsidTr="001B2560">
        <w:trPr>
          <w:trHeight w:val="240"/>
        </w:trPr>
        <w:tc>
          <w:tcPr>
            <w:tcW w:w="9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28321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lastRenderedPageBreak/>
              <w:t>20.6.1. разрешения на ввоз и (или) вывоз промышленных взрывчатых веществ</w:t>
            </w:r>
            <w:r w:rsidR="00035AB3" w:rsidRPr="004019CA">
              <w:rPr>
                <w:rFonts w:cs="Times New Roman"/>
                <w:sz w:val="26"/>
                <w:szCs w:val="26"/>
              </w:rPr>
              <w:t xml:space="preserve"> и изделий на их основе</w:t>
            </w:r>
            <w:r w:rsidRPr="004019CA">
              <w:rPr>
                <w:rFonts w:cs="Times New Roman"/>
                <w:sz w:val="26"/>
                <w:szCs w:val="26"/>
              </w:rPr>
              <w:t xml:space="preserve">, взрывных устройств и средств взрывания, </w:t>
            </w:r>
            <w:proofErr w:type="spellStart"/>
            <w:proofErr w:type="gramStart"/>
            <w:r w:rsidRPr="004019CA">
              <w:rPr>
                <w:rFonts w:cs="Times New Roman"/>
                <w:sz w:val="26"/>
                <w:szCs w:val="26"/>
              </w:rPr>
              <w:t>пиротехничес</w:t>
            </w:r>
            <w:proofErr w:type="spellEnd"/>
            <w:r w:rsidR="004019CA">
              <w:rPr>
                <w:rFonts w:cs="Times New Roman"/>
                <w:sz w:val="26"/>
                <w:szCs w:val="26"/>
              </w:rPr>
              <w:t>-</w:t>
            </w:r>
            <w:r w:rsidRPr="004019CA">
              <w:rPr>
                <w:rFonts w:cs="Times New Roman"/>
                <w:sz w:val="26"/>
                <w:szCs w:val="26"/>
              </w:rPr>
              <w:t>ких</w:t>
            </w:r>
            <w:proofErr w:type="gramEnd"/>
            <w:r w:rsidRPr="004019CA">
              <w:rPr>
                <w:rFonts w:cs="Times New Roman"/>
                <w:sz w:val="26"/>
                <w:szCs w:val="26"/>
              </w:rPr>
              <w:t xml:space="preserve"> изделий, перемещ</w:t>
            </w:r>
            <w:r w:rsidR="00035AB3" w:rsidRPr="004019CA">
              <w:rPr>
                <w:rFonts w:cs="Times New Roman"/>
                <w:sz w:val="26"/>
                <w:szCs w:val="26"/>
              </w:rPr>
              <w:t xml:space="preserve">аемых </w:t>
            </w:r>
            <w:r w:rsidRPr="004019CA">
              <w:rPr>
                <w:rFonts w:cs="Times New Roman"/>
                <w:sz w:val="26"/>
                <w:szCs w:val="26"/>
              </w:rPr>
              <w:t xml:space="preserve">через </w:t>
            </w:r>
            <w:proofErr w:type="spellStart"/>
            <w:r w:rsidRPr="004019CA">
              <w:rPr>
                <w:rFonts w:cs="Times New Roman"/>
                <w:sz w:val="26"/>
                <w:szCs w:val="26"/>
              </w:rPr>
              <w:t>Государствен</w:t>
            </w:r>
            <w:r w:rsidR="004019CA">
              <w:rPr>
                <w:rFonts w:cs="Times New Roman"/>
                <w:sz w:val="26"/>
                <w:szCs w:val="26"/>
              </w:rPr>
              <w:t>-</w:t>
            </w:r>
            <w:r w:rsidRPr="004019CA">
              <w:rPr>
                <w:rFonts w:cs="Times New Roman"/>
                <w:sz w:val="26"/>
                <w:szCs w:val="26"/>
              </w:rPr>
              <w:t>ную</w:t>
            </w:r>
            <w:proofErr w:type="spellEnd"/>
            <w:r w:rsidRPr="004019CA">
              <w:rPr>
                <w:rFonts w:cs="Times New Roman"/>
                <w:sz w:val="26"/>
                <w:szCs w:val="26"/>
              </w:rPr>
              <w:t xml:space="preserve"> границу Республики Беларусь 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 xml:space="preserve">копия договора хранения (при ввозе товара и хранении его на складе других организаций) </w:t>
            </w:r>
          </w:p>
          <w:p w:rsidR="00DF53A8" w:rsidRPr="004019CA" w:rsidRDefault="00DF53A8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DF53A8" w:rsidRPr="004019CA" w:rsidRDefault="00DF53A8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копии документов об оценке соответствия продукции требованиям технических регламентов Таможенного союза</w:t>
            </w:r>
          </w:p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DA46E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сведения об остатках ввозимого товара на складе на день подачи заявления (при ввозе товара)</w:t>
            </w:r>
          </w:p>
          <w:p w:rsidR="00DA46ED" w:rsidRPr="004019CA" w:rsidRDefault="00DA46E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ориентировочный график поставок (с</w:t>
            </w:r>
            <w:r w:rsidR="00C424B8" w:rsidRPr="004019CA">
              <w:rPr>
                <w:rFonts w:cs="Times New Roman"/>
                <w:sz w:val="26"/>
                <w:szCs w:val="26"/>
              </w:rPr>
              <w:t> </w:t>
            </w:r>
            <w:r w:rsidRPr="004019CA">
              <w:rPr>
                <w:rFonts w:cs="Times New Roman"/>
                <w:sz w:val="26"/>
                <w:szCs w:val="26"/>
              </w:rPr>
              <w:t xml:space="preserve">указанием объемов ввозимого товара) при их </w:t>
            </w:r>
            <w:r w:rsidRPr="004019CA">
              <w:rPr>
                <w:rFonts w:cs="Times New Roman"/>
                <w:sz w:val="26"/>
                <w:szCs w:val="26"/>
              </w:rPr>
              <w:lastRenderedPageBreak/>
              <w:t>многократном характере в течение срока действия, выдаваемого разрешения на ввоз)</w:t>
            </w:r>
          </w:p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t>копии документов, подтверждающих обеспечение сопровождения и (или) охраны перевозимых взрывчатых материалов военизированной охраной, либо копия договора об охране этих грузов Департаментом охраны МВД (для автомобильного транспорта)</w:t>
            </w:r>
            <w:r w:rsidR="003510BA" w:rsidRPr="004019CA">
              <w:rPr>
                <w:rFonts w:cs="Times New Roman"/>
                <w:sz w:val="26"/>
                <w:szCs w:val="26"/>
              </w:rPr>
              <w:t>, за</w:t>
            </w:r>
            <w:r w:rsidR="00C424B8" w:rsidRPr="004019CA">
              <w:rPr>
                <w:rFonts w:cs="Times New Roman"/>
                <w:sz w:val="26"/>
                <w:szCs w:val="26"/>
              </w:rPr>
              <w:t> </w:t>
            </w:r>
            <w:r w:rsidR="003510BA" w:rsidRPr="004019CA">
              <w:rPr>
                <w:rFonts w:cs="Times New Roman"/>
                <w:sz w:val="26"/>
                <w:szCs w:val="26"/>
              </w:rPr>
              <w:t>исключением пиротехнических изделий и веществ, определенных актами законодательства</w:t>
            </w:r>
          </w:p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401BC4" w:rsidTr="001B2560">
        <w:trPr>
          <w:trHeight w:val="240"/>
        </w:trPr>
        <w:tc>
          <w:tcPr>
            <w:tcW w:w="9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4019CA">
              <w:rPr>
                <w:rFonts w:cs="Times New Roman"/>
                <w:sz w:val="26"/>
                <w:szCs w:val="26"/>
              </w:rPr>
              <w:lastRenderedPageBreak/>
              <w:t xml:space="preserve">20.6.2. </w:t>
            </w:r>
            <w:r w:rsidR="003C25EB" w:rsidRPr="004019CA">
              <w:rPr>
                <w:sz w:val="26"/>
                <w:szCs w:val="26"/>
              </w:rPr>
              <w:t xml:space="preserve">заключения (разрешительного документа) на ввоз на таможенную территорию Евразийского экономического союза в Республике Беларусь ядовитых веществ, не являющихся прекурсорами наркотических средств и </w:t>
            </w:r>
            <w:r w:rsidR="003C25EB" w:rsidRPr="004019CA">
              <w:rPr>
                <w:sz w:val="26"/>
                <w:szCs w:val="26"/>
              </w:rPr>
              <w:lastRenderedPageBreak/>
              <w:t>психотропных веществ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5D3F" w:rsidRPr="004019CA" w:rsidRDefault="00E55D3F" w:rsidP="00E55D3F">
            <w:pPr>
              <w:autoSpaceDE w:val="0"/>
              <w:autoSpaceDN w:val="0"/>
              <w:adjustRightInd w:val="0"/>
              <w:spacing w:line="240" w:lineRule="exact"/>
              <w:ind w:right="136"/>
              <w:jc w:val="both"/>
              <w:rPr>
                <w:sz w:val="26"/>
                <w:szCs w:val="26"/>
              </w:rPr>
            </w:pPr>
            <w:proofErr w:type="gramStart"/>
            <w:r w:rsidRPr="004019CA">
              <w:rPr>
                <w:sz w:val="26"/>
                <w:szCs w:val="26"/>
              </w:rPr>
              <w:t>проект заключения (разрешительного документа) на бумажном носителе</w:t>
            </w:r>
            <w:r w:rsidR="00C424B8" w:rsidRPr="004019CA">
              <w:rPr>
                <w:sz w:val="26"/>
                <w:szCs w:val="26"/>
              </w:rPr>
              <w:t> </w:t>
            </w:r>
            <w:r w:rsidRPr="004019CA">
              <w:rPr>
                <w:sz w:val="26"/>
                <w:szCs w:val="26"/>
              </w:rPr>
              <w:t>и</w:t>
            </w:r>
            <w:r w:rsidR="00C424B8" w:rsidRPr="004019CA">
              <w:rPr>
                <w:sz w:val="26"/>
                <w:szCs w:val="26"/>
              </w:rPr>
              <w:t> </w:t>
            </w:r>
            <w:r w:rsidRPr="004019CA">
              <w:rPr>
                <w:sz w:val="26"/>
                <w:szCs w:val="26"/>
              </w:rPr>
              <w:t>в</w:t>
            </w:r>
            <w:r w:rsidR="00C424B8" w:rsidRPr="004019CA">
              <w:rPr>
                <w:sz w:val="26"/>
                <w:szCs w:val="26"/>
              </w:rPr>
              <w:t> </w:t>
            </w:r>
            <w:r w:rsidRPr="004019CA">
              <w:rPr>
                <w:sz w:val="26"/>
                <w:szCs w:val="26"/>
              </w:rPr>
              <w:t>электронном виде, оформленный в соответствии с</w:t>
            </w:r>
            <w:r w:rsidR="00C424B8" w:rsidRPr="004019CA">
              <w:rPr>
                <w:sz w:val="26"/>
                <w:szCs w:val="26"/>
              </w:rPr>
              <w:t> </w:t>
            </w:r>
            <w:r w:rsidRPr="004019CA">
              <w:rPr>
                <w:sz w:val="26"/>
                <w:szCs w:val="26"/>
              </w:rPr>
              <w:t>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</w:t>
            </w:r>
            <w:r w:rsidR="00C424B8" w:rsidRPr="004019CA">
              <w:rPr>
                <w:sz w:val="26"/>
                <w:szCs w:val="26"/>
              </w:rPr>
              <w:t> </w:t>
            </w:r>
            <w:r w:rsidRPr="004019CA">
              <w:rPr>
                <w:sz w:val="26"/>
                <w:szCs w:val="26"/>
              </w:rPr>
              <w:t>которым применяются меры нетарифного регулирования в</w:t>
            </w:r>
            <w:r w:rsidR="00C424B8" w:rsidRPr="004019CA">
              <w:rPr>
                <w:sz w:val="26"/>
                <w:szCs w:val="26"/>
              </w:rPr>
              <w:t> </w:t>
            </w:r>
            <w:r w:rsidRPr="004019CA">
              <w:rPr>
                <w:sz w:val="26"/>
                <w:szCs w:val="26"/>
              </w:rPr>
              <w:t xml:space="preserve">торговле с </w:t>
            </w:r>
            <w:r w:rsidRPr="004019CA">
              <w:rPr>
                <w:sz w:val="26"/>
                <w:szCs w:val="26"/>
              </w:rPr>
              <w:lastRenderedPageBreak/>
              <w:t>третьими странами, утвержденными Решением Коллегии Евразийской экономической комиссии от 16 мая 2012 г</w:t>
            </w:r>
            <w:r w:rsidR="007D3A1E" w:rsidRPr="004019CA">
              <w:rPr>
                <w:sz w:val="26"/>
                <w:szCs w:val="26"/>
              </w:rPr>
              <w:t>.</w:t>
            </w:r>
            <w:r w:rsidRPr="004019CA">
              <w:rPr>
                <w:sz w:val="26"/>
                <w:szCs w:val="26"/>
              </w:rPr>
              <w:t xml:space="preserve"> № 45)</w:t>
            </w:r>
            <w:proofErr w:type="gramEnd"/>
          </w:p>
          <w:p w:rsidR="00E55D3F" w:rsidRPr="004019CA" w:rsidRDefault="00E55D3F" w:rsidP="00E55D3F">
            <w:pPr>
              <w:autoSpaceDE w:val="0"/>
              <w:autoSpaceDN w:val="0"/>
              <w:adjustRightInd w:val="0"/>
              <w:spacing w:line="240" w:lineRule="exact"/>
              <w:ind w:right="136"/>
              <w:jc w:val="both"/>
              <w:rPr>
                <w:sz w:val="26"/>
                <w:szCs w:val="26"/>
              </w:rPr>
            </w:pPr>
          </w:p>
          <w:p w:rsidR="00E55D3F" w:rsidRPr="004019CA" w:rsidRDefault="00E55D3F" w:rsidP="00E55D3F">
            <w:pPr>
              <w:autoSpaceDE w:val="0"/>
              <w:autoSpaceDN w:val="0"/>
              <w:adjustRightInd w:val="0"/>
              <w:spacing w:line="240" w:lineRule="exact"/>
              <w:ind w:right="136"/>
              <w:jc w:val="both"/>
              <w:rPr>
                <w:sz w:val="26"/>
                <w:szCs w:val="26"/>
              </w:rPr>
            </w:pPr>
            <w:r w:rsidRPr="004019CA">
              <w:rPr>
                <w:sz w:val="26"/>
                <w:szCs w:val="26"/>
              </w:rPr>
              <w:t>копия документа, содержащего описание ядовитого вещества</w:t>
            </w:r>
          </w:p>
          <w:p w:rsidR="00E55D3F" w:rsidRPr="004019CA" w:rsidRDefault="00E55D3F" w:rsidP="00E55D3F">
            <w:pPr>
              <w:autoSpaceDE w:val="0"/>
              <w:autoSpaceDN w:val="0"/>
              <w:adjustRightInd w:val="0"/>
              <w:spacing w:line="240" w:lineRule="exact"/>
              <w:ind w:right="136"/>
              <w:jc w:val="both"/>
              <w:rPr>
                <w:sz w:val="26"/>
                <w:szCs w:val="26"/>
              </w:rPr>
            </w:pPr>
          </w:p>
          <w:p w:rsidR="00E55D3F" w:rsidRPr="004019CA" w:rsidRDefault="00E55D3F" w:rsidP="00452309">
            <w:pPr>
              <w:autoSpaceDE w:val="0"/>
              <w:autoSpaceDN w:val="0"/>
              <w:adjustRightInd w:val="0"/>
              <w:spacing w:line="240" w:lineRule="exact"/>
              <w:ind w:right="136"/>
              <w:jc w:val="both"/>
              <w:rPr>
                <w:sz w:val="26"/>
                <w:szCs w:val="26"/>
              </w:rPr>
            </w:pPr>
            <w:r w:rsidRPr="004019CA">
              <w:rPr>
                <w:sz w:val="26"/>
                <w:szCs w:val="26"/>
              </w:rPr>
              <w:t>копия документа, подтверждающего страхование (при необходимости)</w:t>
            </w:r>
          </w:p>
          <w:p w:rsidR="008353B7" w:rsidRPr="004019CA" w:rsidRDefault="008353B7" w:rsidP="00452309">
            <w:pPr>
              <w:autoSpaceDE w:val="0"/>
              <w:autoSpaceDN w:val="0"/>
              <w:adjustRightInd w:val="0"/>
              <w:spacing w:line="240" w:lineRule="exact"/>
              <w:ind w:right="136"/>
              <w:jc w:val="both"/>
              <w:rPr>
                <w:sz w:val="26"/>
                <w:szCs w:val="26"/>
              </w:rPr>
            </w:pP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5D" w:rsidRPr="004019CA" w:rsidRDefault="00593C5D" w:rsidP="001E762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F0286B" w:rsidRDefault="00DA7755" w:rsidP="000F72C8">
      <w:pPr>
        <w:ind w:firstLine="709"/>
        <w:jc w:val="both"/>
      </w:pPr>
      <w:r>
        <w:lastRenderedPageBreak/>
        <w:t xml:space="preserve">1.4. </w:t>
      </w:r>
      <w:r w:rsidR="00F0286B">
        <w:t>в пункте 20.17</w:t>
      </w:r>
      <w:r w:rsidR="00C8323E">
        <w:t>:</w:t>
      </w:r>
    </w:p>
    <w:p w:rsidR="00C8323E" w:rsidRDefault="00C8323E" w:rsidP="000F72C8">
      <w:pPr>
        <w:ind w:firstLine="709"/>
        <w:jc w:val="both"/>
      </w:pPr>
      <w:r>
        <w:t>в графе «</w:t>
      </w:r>
      <w:r w:rsidRPr="00CE6D3C">
        <w:t>Наименование административной процедуры</w:t>
      </w:r>
      <w:r>
        <w:t>» слова</w:t>
      </w:r>
      <w:r w:rsidR="00535CBD">
        <w:t xml:space="preserve"> «</w:t>
      </w:r>
      <w:r w:rsidR="00767820" w:rsidRPr="00767820">
        <w:t>государственному надзору (надзору) в области промышленной безопасности</w:t>
      </w:r>
      <w:r w:rsidR="00767820">
        <w:t>» заменить словами «надзору</w:t>
      </w:r>
      <w:r w:rsidR="00767820" w:rsidRPr="00767820">
        <w:t xml:space="preserve"> в области промышленной безопасности</w:t>
      </w:r>
      <w:r w:rsidR="00767820">
        <w:t>»;</w:t>
      </w:r>
    </w:p>
    <w:p w:rsidR="006820C2" w:rsidRDefault="00667891" w:rsidP="000F72C8">
      <w:pPr>
        <w:ind w:firstLine="709"/>
        <w:jc w:val="both"/>
      </w:pPr>
      <w:r>
        <w:t>из графы «</w:t>
      </w:r>
      <w:r w:rsidRPr="00667891">
        <w:t>Орган, уполномоченный на осуществление административной процедуры</w:t>
      </w:r>
      <w:r>
        <w:t xml:space="preserve">» слово </w:t>
      </w:r>
      <w:r w:rsidR="0084500E">
        <w:t>«</w:t>
      </w:r>
      <w:r>
        <w:t>Госпромнадзор» исключить;</w:t>
      </w:r>
    </w:p>
    <w:p w:rsidR="009811C8" w:rsidRDefault="00DA7755" w:rsidP="000F72C8">
      <w:pPr>
        <w:ind w:firstLine="709"/>
        <w:jc w:val="both"/>
        <w:rPr>
          <w:szCs w:val="30"/>
        </w:rPr>
      </w:pPr>
      <w:r>
        <w:t xml:space="preserve">1.5. </w:t>
      </w:r>
      <w:r w:rsidR="00D65A08">
        <w:t xml:space="preserve">в пункте </w:t>
      </w:r>
      <w:r w:rsidR="00D65A08" w:rsidRPr="000C5F13">
        <w:rPr>
          <w:szCs w:val="30"/>
        </w:rPr>
        <w:t>20.18:</w:t>
      </w:r>
    </w:p>
    <w:p w:rsidR="00EC41C4" w:rsidRPr="001A7F3E" w:rsidRDefault="00EC41C4" w:rsidP="000F72C8">
      <w:pPr>
        <w:ind w:firstLine="709"/>
        <w:jc w:val="both"/>
      </w:pPr>
      <w:r w:rsidRPr="001A7F3E">
        <w:t>графу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дополнить абзацем вторым следующего содержания:</w:t>
      </w:r>
    </w:p>
    <w:p w:rsidR="00EC41C4" w:rsidRPr="001A7F3E" w:rsidRDefault="00EC41C4" w:rsidP="000F72C8">
      <w:pPr>
        <w:ind w:firstLine="709"/>
        <w:jc w:val="both"/>
        <w:rPr>
          <w:szCs w:val="30"/>
        </w:rPr>
      </w:pPr>
      <w:r w:rsidRPr="001A7F3E">
        <w:t xml:space="preserve">«копии документов, подтверждающих право собственности, хозяйственного ведения, оперативного управления </w:t>
      </w:r>
      <w:r w:rsidR="006560A4" w:rsidRPr="001A7F3E">
        <w:t>владельца потенциально опасного объекта</w:t>
      </w:r>
      <w:r w:rsidRPr="001A7F3E">
        <w:t>»</w:t>
      </w:r>
      <w:r w:rsidR="00DC3279" w:rsidRPr="001A7F3E">
        <w:t>;</w:t>
      </w:r>
    </w:p>
    <w:p w:rsidR="00D65A08" w:rsidRDefault="00D65A08" w:rsidP="000F72C8">
      <w:pPr>
        <w:ind w:firstLine="709"/>
        <w:jc w:val="both"/>
      </w:pPr>
      <w:r w:rsidRPr="000C5F13">
        <w:rPr>
          <w:szCs w:val="30"/>
        </w:rPr>
        <w:t>подпункт 20.18.13</w:t>
      </w:r>
      <w:r>
        <w:t xml:space="preserve"> изложить в следующей редакции:</w:t>
      </w:r>
    </w:p>
    <w:p w:rsidR="007B4A02" w:rsidRDefault="007B4A02" w:rsidP="000F72C8">
      <w:pPr>
        <w:ind w:firstLine="709"/>
        <w:jc w:val="both"/>
      </w:pPr>
    </w:p>
    <w:tbl>
      <w:tblPr>
        <w:tblW w:w="4995" w:type="pct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843"/>
        <w:gridCol w:w="1701"/>
        <w:gridCol w:w="854"/>
        <w:gridCol w:w="991"/>
        <w:gridCol w:w="989"/>
      </w:tblGrid>
      <w:tr w:rsidR="00B85A78" w:rsidRPr="00BD565F" w:rsidTr="0037786C">
        <w:trPr>
          <w:trHeight w:val="240"/>
        </w:trPr>
        <w:tc>
          <w:tcPr>
            <w:tcW w:w="1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C5F13" w:rsidRPr="0037786C" w:rsidRDefault="007B4A02" w:rsidP="001E7626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>«</w:t>
            </w:r>
            <w:r w:rsidR="00D65A08" w:rsidRPr="0037786C">
              <w:rPr>
                <w:sz w:val="26"/>
                <w:szCs w:val="26"/>
              </w:rPr>
              <w:t xml:space="preserve">20.18.13. объекты газораспределительной системы и газопотребления, на которых находятся или могут находиться природный газ с избыточным давлением до 1,2 </w:t>
            </w:r>
            <w:r w:rsidR="000C5F13" w:rsidRPr="0037786C">
              <w:rPr>
                <w:sz w:val="26"/>
                <w:szCs w:val="26"/>
              </w:rPr>
              <w:t>МПа</w:t>
            </w:r>
            <w:r w:rsidR="00D65A08" w:rsidRPr="0037786C">
              <w:rPr>
                <w:sz w:val="26"/>
                <w:szCs w:val="26"/>
              </w:rPr>
              <w:t xml:space="preserve"> или сжиженный углеводородный газ с избыточным давлением до 1,6 </w:t>
            </w:r>
            <w:r w:rsidR="000C5F13" w:rsidRPr="0037786C">
              <w:rPr>
                <w:sz w:val="26"/>
                <w:szCs w:val="26"/>
              </w:rPr>
              <w:t>МПа</w:t>
            </w:r>
          </w:p>
          <w:p w:rsidR="008353B7" w:rsidRPr="0037786C" w:rsidRDefault="008353B7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A08" w:rsidRPr="0037786C" w:rsidRDefault="00D65A08" w:rsidP="001E7626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>Госпромнадзор</w:t>
            </w:r>
          </w:p>
          <w:p w:rsidR="00CC6265" w:rsidRPr="0037786C" w:rsidRDefault="00CC6265" w:rsidP="001E7626">
            <w:pPr>
              <w:pStyle w:val="table10"/>
              <w:rPr>
                <w:sz w:val="26"/>
                <w:szCs w:val="26"/>
              </w:rPr>
            </w:pPr>
          </w:p>
          <w:p w:rsidR="00CC6265" w:rsidRPr="0037786C" w:rsidRDefault="00CC6265" w:rsidP="001E7626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 xml:space="preserve">Минобороны - в отношении </w:t>
            </w:r>
            <w:proofErr w:type="gramStart"/>
            <w:r w:rsidRPr="0037786C">
              <w:rPr>
                <w:sz w:val="26"/>
                <w:szCs w:val="26"/>
              </w:rPr>
              <w:t>принадлежа</w:t>
            </w:r>
            <w:r w:rsidR="0037786C">
              <w:rPr>
                <w:sz w:val="26"/>
                <w:szCs w:val="26"/>
              </w:rPr>
              <w:t>-</w:t>
            </w:r>
            <w:proofErr w:type="spellStart"/>
            <w:r w:rsidRPr="0037786C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37786C">
              <w:rPr>
                <w:sz w:val="26"/>
                <w:szCs w:val="26"/>
              </w:rPr>
              <w:t xml:space="preserve"> Вооруженным Силам и транспортным войскам объектов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A08" w:rsidRPr="0037786C" w:rsidRDefault="00D65A08" w:rsidP="001E7626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>заявление по установленной форме</w:t>
            </w:r>
            <w:r w:rsidR="007B4A02" w:rsidRPr="0037786C">
              <w:rPr>
                <w:sz w:val="26"/>
                <w:szCs w:val="26"/>
              </w:rPr>
              <w:t>»;</w:t>
            </w:r>
          </w:p>
          <w:p w:rsidR="00D65A08" w:rsidRPr="0037786C" w:rsidRDefault="00D65A08" w:rsidP="001E7626">
            <w:pPr>
              <w:pStyle w:val="table10"/>
              <w:rPr>
                <w:sz w:val="26"/>
                <w:szCs w:val="26"/>
              </w:rPr>
            </w:pPr>
          </w:p>
          <w:p w:rsidR="00D65A08" w:rsidRPr="0037786C" w:rsidRDefault="00D65A08" w:rsidP="001E7626">
            <w:pPr>
              <w:pStyle w:val="table10"/>
              <w:rPr>
                <w:b/>
                <w:sz w:val="26"/>
                <w:szCs w:val="26"/>
              </w:rPr>
            </w:pP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A08" w:rsidRPr="0037786C" w:rsidRDefault="00D65A08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A08" w:rsidRPr="0037786C" w:rsidRDefault="00D65A08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A08" w:rsidRPr="0037786C" w:rsidRDefault="00D65A08" w:rsidP="001E7626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D65A08" w:rsidRDefault="007B4A02" w:rsidP="000F72C8">
      <w:pPr>
        <w:ind w:firstLine="709"/>
        <w:jc w:val="both"/>
      </w:pPr>
      <w:r w:rsidRPr="00436A51">
        <w:lastRenderedPageBreak/>
        <w:t xml:space="preserve">дополнить пункт </w:t>
      </w:r>
      <w:r>
        <w:t>подпункт</w:t>
      </w:r>
      <w:r w:rsidR="003F04CD">
        <w:t>ами</w:t>
      </w:r>
      <w:r>
        <w:t xml:space="preserve"> 20.18.14</w:t>
      </w:r>
      <w:r w:rsidR="003F04CD">
        <w:t xml:space="preserve"> и 20.18.15</w:t>
      </w:r>
      <w:r w:rsidRPr="00436A51">
        <w:t xml:space="preserve"> следующего </w:t>
      </w:r>
      <w:r>
        <w:t>содержания:</w:t>
      </w:r>
    </w:p>
    <w:p w:rsidR="009A4FF0" w:rsidRDefault="009A4FF0" w:rsidP="000F72C8">
      <w:pPr>
        <w:ind w:firstLine="709"/>
        <w:jc w:val="both"/>
      </w:pPr>
    </w:p>
    <w:tbl>
      <w:tblPr>
        <w:tblW w:w="4995" w:type="pct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843"/>
        <w:gridCol w:w="1701"/>
        <w:gridCol w:w="852"/>
        <w:gridCol w:w="993"/>
        <w:gridCol w:w="989"/>
      </w:tblGrid>
      <w:tr w:rsidR="009A4FF0" w:rsidRPr="00BD565F" w:rsidTr="0037786C">
        <w:trPr>
          <w:trHeight w:val="240"/>
        </w:trPr>
        <w:tc>
          <w:tcPr>
            <w:tcW w:w="1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9D0715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 xml:space="preserve">«20.18.14. газопроводы и газовое оборудование тепловых электростанций и </w:t>
            </w:r>
            <w:proofErr w:type="spellStart"/>
            <w:r w:rsidRPr="0037786C">
              <w:rPr>
                <w:sz w:val="26"/>
                <w:szCs w:val="26"/>
              </w:rPr>
              <w:t>газоэнергетических</w:t>
            </w:r>
            <w:proofErr w:type="spellEnd"/>
            <w:r w:rsidRPr="0037786C">
              <w:rPr>
                <w:sz w:val="26"/>
                <w:szCs w:val="26"/>
              </w:rPr>
              <w:t xml:space="preserve"> установок, в том числе с избыточным давлением природного газа более 1,2 </w:t>
            </w:r>
            <w:proofErr w:type="spellStart"/>
            <w:r w:rsidRPr="0037786C">
              <w:rPr>
                <w:sz w:val="26"/>
                <w:szCs w:val="26"/>
              </w:rPr>
              <w:t>мегапаскаля</w:t>
            </w:r>
            <w:proofErr w:type="spellEnd"/>
            <w:r w:rsidRPr="0037786C">
              <w:rPr>
                <w:sz w:val="26"/>
                <w:szCs w:val="26"/>
              </w:rPr>
              <w:t>, пункты подготовки газа, дожимные компрессорные станции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9D0715">
            <w:pPr>
              <w:rPr>
                <w:rFonts w:cs="Times New Roman"/>
                <w:sz w:val="26"/>
                <w:szCs w:val="26"/>
              </w:rPr>
            </w:pPr>
            <w:r w:rsidRPr="0037786C">
              <w:rPr>
                <w:rFonts w:cs="Times New Roman"/>
                <w:sz w:val="26"/>
                <w:szCs w:val="26"/>
              </w:rPr>
              <w:t>Госпромнадзор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9D0715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>заявление по установленной форме</w:t>
            </w:r>
          </w:p>
          <w:p w:rsidR="009A4FF0" w:rsidRPr="0037786C" w:rsidRDefault="009A4FF0" w:rsidP="009D0715">
            <w:pPr>
              <w:pStyle w:val="table10"/>
              <w:rPr>
                <w:sz w:val="26"/>
                <w:szCs w:val="26"/>
              </w:rPr>
            </w:pPr>
          </w:p>
          <w:p w:rsidR="009A4FF0" w:rsidRPr="0037786C" w:rsidRDefault="009A4FF0" w:rsidP="009D0715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1E7626">
            <w:pPr>
              <w:pStyle w:val="table10"/>
              <w:rPr>
                <w:sz w:val="26"/>
                <w:szCs w:val="26"/>
              </w:rPr>
            </w:pPr>
          </w:p>
        </w:tc>
      </w:tr>
      <w:tr w:rsidR="009A4FF0" w:rsidRPr="00BD565F" w:rsidTr="0037786C">
        <w:trPr>
          <w:trHeight w:val="240"/>
        </w:trPr>
        <w:tc>
          <w:tcPr>
            <w:tcW w:w="1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9D0715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 xml:space="preserve">20.18.15. объекты магистральных трубопроводов 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9D0715">
            <w:pPr>
              <w:rPr>
                <w:rFonts w:cs="Times New Roman"/>
                <w:sz w:val="26"/>
                <w:szCs w:val="26"/>
              </w:rPr>
            </w:pPr>
            <w:r w:rsidRPr="0037786C">
              <w:rPr>
                <w:rFonts w:cs="Times New Roman"/>
                <w:sz w:val="26"/>
                <w:szCs w:val="26"/>
              </w:rPr>
              <w:t>Госпромнадзор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211FFF">
            <w:pPr>
              <w:pStyle w:val="table10"/>
              <w:rPr>
                <w:sz w:val="26"/>
                <w:szCs w:val="26"/>
              </w:rPr>
            </w:pPr>
            <w:r w:rsidRPr="0037786C">
              <w:rPr>
                <w:sz w:val="26"/>
                <w:szCs w:val="26"/>
              </w:rPr>
              <w:t>заявление по установленной форме</w:t>
            </w:r>
            <w:r w:rsidR="00B85A78" w:rsidRPr="0037786C">
              <w:rPr>
                <w:sz w:val="26"/>
                <w:szCs w:val="26"/>
              </w:rPr>
              <w:t>».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1E762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FF0" w:rsidRPr="0037786C" w:rsidRDefault="009A4FF0" w:rsidP="001E7626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EB5A06" w:rsidRDefault="00EB5A06" w:rsidP="006000BF">
      <w:pPr>
        <w:autoSpaceDE w:val="0"/>
        <w:autoSpaceDN w:val="0"/>
        <w:adjustRightInd w:val="0"/>
        <w:ind w:firstLine="709"/>
        <w:jc w:val="both"/>
      </w:pPr>
    </w:p>
    <w:p w:rsidR="006000BF" w:rsidRDefault="006000BF" w:rsidP="006000BF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t xml:space="preserve">2. Настоящее постановление вступает в силу </w:t>
      </w:r>
      <w:r w:rsidR="00B85A78" w:rsidRPr="00B85A78">
        <w:rPr>
          <w:rFonts w:cs="Times New Roman"/>
          <w:szCs w:val="30"/>
        </w:rPr>
        <w:t xml:space="preserve">через </w:t>
      </w:r>
      <w:r w:rsidR="00CC102D">
        <w:rPr>
          <w:rFonts w:cs="Times New Roman"/>
          <w:szCs w:val="30"/>
        </w:rPr>
        <w:t>три месяца</w:t>
      </w:r>
      <w:r w:rsidR="00B85A78" w:rsidRPr="00B85A78">
        <w:rPr>
          <w:rFonts w:cs="Times New Roman"/>
          <w:szCs w:val="30"/>
        </w:rPr>
        <w:t xml:space="preserve"> после его официального опубликования.</w:t>
      </w:r>
      <w:r w:rsidR="003D2B1D">
        <w:rPr>
          <w:rFonts w:cs="Times New Roman"/>
          <w:szCs w:val="30"/>
        </w:rPr>
        <w:t xml:space="preserve"> </w:t>
      </w:r>
    </w:p>
    <w:p w:rsidR="006000BF" w:rsidRDefault="006000BF" w:rsidP="006000BF">
      <w:pPr>
        <w:ind w:firstLine="709"/>
        <w:jc w:val="both"/>
      </w:pPr>
    </w:p>
    <w:p w:rsidR="006000BF" w:rsidRDefault="006000BF" w:rsidP="006000BF">
      <w:pPr>
        <w:ind w:firstLine="709"/>
        <w:jc w:val="both"/>
      </w:pPr>
    </w:p>
    <w:p w:rsidR="006000BF" w:rsidRDefault="006000BF" w:rsidP="00E95C50">
      <w:pPr>
        <w:spacing w:line="280" w:lineRule="exact"/>
        <w:jc w:val="both"/>
      </w:pPr>
      <w:r>
        <w:t>Премьер-министр</w:t>
      </w:r>
    </w:p>
    <w:p w:rsidR="006000BF" w:rsidRDefault="006000BF" w:rsidP="00E95C50">
      <w:pPr>
        <w:spacing w:line="280" w:lineRule="exact"/>
        <w:jc w:val="both"/>
      </w:pPr>
      <w:r>
        <w:t>Республики Беларусь</w:t>
      </w:r>
    </w:p>
    <w:p w:rsidR="006000BF" w:rsidRDefault="006000BF" w:rsidP="000F72C8">
      <w:pPr>
        <w:ind w:firstLine="709"/>
        <w:jc w:val="both"/>
      </w:pPr>
    </w:p>
    <w:sectPr w:rsidR="006000BF" w:rsidSect="00401BC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3D" w:rsidRDefault="00E6643D" w:rsidP="00677599">
      <w:r>
        <w:separator/>
      </w:r>
    </w:p>
  </w:endnote>
  <w:endnote w:type="continuationSeparator" w:id="0">
    <w:p w:rsidR="00E6643D" w:rsidRDefault="00E6643D" w:rsidP="0067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3D" w:rsidRDefault="00E6643D" w:rsidP="00677599">
      <w:r>
        <w:separator/>
      </w:r>
    </w:p>
  </w:footnote>
  <w:footnote w:type="continuationSeparator" w:id="0">
    <w:p w:rsidR="00E6643D" w:rsidRDefault="00E6643D" w:rsidP="0067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33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599" w:rsidRPr="00382CBF" w:rsidRDefault="00677599">
        <w:pPr>
          <w:pStyle w:val="a3"/>
          <w:jc w:val="center"/>
          <w:rPr>
            <w:sz w:val="28"/>
            <w:szCs w:val="28"/>
          </w:rPr>
        </w:pPr>
        <w:r w:rsidRPr="00382CBF">
          <w:rPr>
            <w:sz w:val="28"/>
            <w:szCs w:val="28"/>
          </w:rPr>
          <w:fldChar w:fldCharType="begin"/>
        </w:r>
        <w:r w:rsidRPr="00382CBF">
          <w:rPr>
            <w:sz w:val="28"/>
            <w:szCs w:val="28"/>
          </w:rPr>
          <w:instrText>PAGE   \* MERGEFORMAT</w:instrText>
        </w:r>
        <w:r w:rsidRPr="00382CBF">
          <w:rPr>
            <w:sz w:val="28"/>
            <w:szCs w:val="28"/>
          </w:rPr>
          <w:fldChar w:fldCharType="separate"/>
        </w:r>
        <w:r w:rsidR="00ED33A4">
          <w:rPr>
            <w:noProof/>
            <w:sz w:val="28"/>
            <w:szCs w:val="28"/>
          </w:rPr>
          <w:t>6</w:t>
        </w:r>
        <w:r w:rsidRPr="00382CBF">
          <w:rPr>
            <w:sz w:val="28"/>
            <w:szCs w:val="28"/>
          </w:rPr>
          <w:fldChar w:fldCharType="end"/>
        </w:r>
      </w:p>
    </w:sdtContent>
  </w:sdt>
  <w:p w:rsidR="00677599" w:rsidRDefault="00677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0"/>
    <w:rsid w:val="00034A3E"/>
    <w:rsid w:val="00035AB3"/>
    <w:rsid w:val="00042FE2"/>
    <w:rsid w:val="0005526F"/>
    <w:rsid w:val="00062B76"/>
    <w:rsid w:val="000872BA"/>
    <w:rsid w:val="000878D7"/>
    <w:rsid w:val="000A2B9A"/>
    <w:rsid w:val="000C5F13"/>
    <w:rsid w:val="000E082F"/>
    <w:rsid w:val="000F72C8"/>
    <w:rsid w:val="00101EBE"/>
    <w:rsid w:val="001022BC"/>
    <w:rsid w:val="00105F97"/>
    <w:rsid w:val="00116EF9"/>
    <w:rsid w:val="00137DD6"/>
    <w:rsid w:val="00170D36"/>
    <w:rsid w:val="0017684D"/>
    <w:rsid w:val="0019212A"/>
    <w:rsid w:val="001A05C6"/>
    <w:rsid w:val="001A7F3E"/>
    <w:rsid w:val="001B2560"/>
    <w:rsid w:val="001B25C5"/>
    <w:rsid w:val="001D2A6F"/>
    <w:rsid w:val="001E60DA"/>
    <w:rsid w:val="001E63BF"/>
    <w:rsid w:val="00211DD0"/>
    <w:rsid w:val="00211FFF"/>
    <w:rsid w:val="002133C0"/>
    <w:rsid w:val="00257FD6"/>
    <w:rsid w:val="00283215"/>
    <w:rsid w:val="002F3E84"/>
    <w:rsid w:val="002F4367"/>
    <w:rsid w:val="00306CB5"/>
    <w:rsid w:val="003510BA"/>
    <w:rsid w:val="00367E04"/>
    <w:rsid w:val="0037786C"/>
    <w:rsid w:val="00382CBF"/>
    <w:rsid w:val="003C02E1"/>
    <w:rsid w:val="003C25EB"/>
    <w:rsid w:val="003D2B1D"/>
    <w:rsid w:val="003F04CD"/>
    <w:rsid w:val="004019CA"/>
    <w:rsid w:val="00401BC4"/>
    <w:rsid w:val="0043315A"/>
    <w:rsid w:val="00452309"/>
    <w:rsid w:val="00476634"/>
    <w:rsid w:val="004A160B"/>
    <w:rsid w:val="004D7123"/>
    <w:rsid w:val="004D712A"/>
    <w:rsid w:val="004E6B3A"/>
    <w:rsid w:val="004F0831"/>
    <w:rsid w:val="004F4EA7"/>
    <w:rsid w:val="00507FD9"/>
    <w:rsid w:val="00535CBD"/>
    <w:rsid w:val="005533B3"/>
    <w:rsid w:val="00584E89"/>
    <w:rsid w:val="00593C5D"/>
    <w:rsid w:val="005C66A2"/>
    <w:rsid w:val="006000BF"/>
    <w:rsid w:val="00640E84"/>
    <w:rsid w:val="006560A4"/>
    <w:rsid w:val="00667891"/>
    <w:rsid w:val="00676F82"/>
    <w:rsid w:val="00677599"/>
    <w:rsid w:val="006820C2"/>
    <w:rsid w:val="00696413"/>
    <w:rsid w:val="00696501"/>
    <w:rsid w:val="006B683C"/>
    <w:rsid w:val="006C5C1C"/>
    <w:rsid w:val="006D18E3"/>
    <w:rsid w:val="00716BD8"/>
    <w:rsid w:val="00727567"/>
    <w:rsid w:val="007343D8"/>
    <w:rsid w:val="00767820"/>
    <w:rsid w:val="007A613F"/>
    <w:rsid w:val="007B4A02"/>
    <w:rsid w:val="007C7AE0"/>
    <w:rsid w:val="007D3A1E"/>
    <w:rsid w:val="007E3C60"/>
    <w:rsid w:val="00811C01"/>
    <w:rsid w:val="008151EA"/>
    <w:rsid w:val="00826CF1"/>
    <w:rsid w:val="008353B7"/>
    <w:rsid w:val="0084500E"/>
    <w:rsid w:val="008465C3"/>
    <w:rsid w:val="00853D33"/>
    <w:rsid w:val="0085518D"/>
    <w:rsid w:val="008D2BE3"/>
    <w:rsid w:val="008E3E76"/>
    <w:rsid w:val="00943E90"/>
    <w:rsid w:val="00976A1C"/>
    <w:rsid w:val="009811C8"/>
    <w:rsid w:val="009A4FF0"/>
    <w:rsid w:val="009B31FA"/>
    <w:rsid w:val="009D0715"/>
    <w:rsid w:val="009E56CE"/>
    <w:rsid w:val="00A24634"/>
    <w:rsid w:val="00A63BF0"/>
    <w:rsid w:val="00AD21BE"/>
    <w:rsid w:val="00B00638"/>
    <w:rsid w:val="00B34E6C"/>
    <w:rsid w:val="00B36130"/>
    <w:rsid w:val="00B73790"/>
    <w:rsid w:val="00B85A78"/>
    <w:rsid w:val="00BC5803"/>
    <w:rsid w:val="00BF2811"/>
    <w:rsid w:val="00C1369E"/>
    <w:rsid w:val="00C37E11"/>
    <w:rsid w:val="00C424B8"/>
    <w:rsid w:val="00C60D67"/>
    <w:rsid w:val="00C6695A"/>
    <w:rsid w:val="00C74564"/>
    <w:rsid w:val="00C8323E"/>
    <w:rsid w:val="00CC102D"/>
    <w:rsid w:val="00CC6265"/>
    <w:rsid w:val="00CE0974"/>
    <w:rsid w:val="00CE6D3C"/>
    <w:rsid w:val="00D06AB9"/>
    <w:rsid w:val="00D306B9"/>
    <w:rsid w:val="00D65A08"/>
    <w:rsid w:val="00D9516E"/>
    <w:rsid w:val="00DA46ED"/>
    <w:rsid w:val="00DA7755"/>
    <w:rsid w:val="00DC2422"/>
    <w:rsid w:val="00DC3279"/>
    <w:rsid w:val="00DC42E8"/>
    <w:rsid w:val="00DE7169"/>
    <w:rsid w:val="00DF37C7"/>
    <w:rsid w:val="00DF53A8"/>
    <w:rsid w:val="00E062D4"/>
    <w:rsid w:val="00E21EAE"/>
    <w:rsid w:val="00E26F4C"/>
    <w:rsid w:val="00E55D3F"/>
    <w:rsid w:val="00E6643D"/>
    <w:rsid w:val="00E95C50"/>
    <w:rsid w:val="00EB5A06"/>
    <w:rsid w:val="00EC41C4"/>
    <w:rsid w:val="00ED33A4"/>
    <w:rsid w:val="00F0286B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A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65A08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99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677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99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A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65A08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99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677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99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Daneika-Shilovich</cp:lastModifiedBy>
  <cp:revision>2</cp:revision>
  <dcterms:created xsi:type="dcterms:W3CDTF">2019-07-01T08:43:00Z</dcterms:created>
  <dcterms:modified xsi:type="dcterms:W3CDTF">2019-07-01T08:43:00Z</dcterms:modified>
</cp:coreProperties>
</file>