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E" w:rsidRDefault="007C0DBC" w:rsidP="007C0DBC">
      <w:pPr>
        <w:widowControl w:val="0"/>
        <w:autoSpaceDE w:val="0"/>
        <w:autoSpaceDN w:val="0"/>
        <w:adjustRightInd w:val="0"/>
        <w:spacing w:after="0" w:line="280" w:lineRule="exact"/>
        <w:ind w:left="5670" w:hanging="6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4                           </w:t>
      </w:r>
      <w:r w:rsidR="00711F4E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711F4E"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приказу Министра </w:t>
      </w:r>
      <w:r w:rsidR="00FC502A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="00711F4E" w:rsidRPr="00AF5152">
        <w:rPr>
          <w:rFonts w:ascii="Times New Roman" w:eastAsia="Times New Roman" w:hAnsi="Times New Roman"/>
          <w:sz w:val="30"/>
          <w:szCs w:val="30"/>
          <w:lang w:eastAsia="ru-RU"/>
        </w:rPr>
        <w:br/>
        <w:t>чрезвычайным ситуациям Республики Беларусь</w:t>
      </w:r>
    </w:p>
    <w:p w:rsidR="00711F4E" w:rsidRDefault="00711F4E" w:rsidP="007C0DBC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</w:t>
      </w:r>
      <w:r w:rsidR="0088589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24624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bookmarkStart w:id="0" w:name="_GoBack"/>
      <w:bookmarkEnd w:id="0"/>
      <w:r w:rsidR="00246246">
        <w:rPr>
          <w:rFonts w:ascii="Times New Roman" w:eastAsia="Times New Roman" w:hAnsi="Times New Roman"/>
          <w:sz w:val="30"/>
          <w:szCs w:val="30"/>
          <w:lang w:eastAsia="ru-RU"/>
        </w:rPr>
        <w:t xml:space="preserve">27.03.2024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="00246246">
        <w:rPr>
          <w:rFonts w:ascii="Times New Roman" w:eastAsia="Times New Roman" w:hAnsi="Times New Roman"/>
          <w:sz w:val="30"/>
          <w:szCs w:val="30"/>
          <w:lang w:eastAsia="ru-RU"/>
        </w:rPr>
        <w:t xml:space="preserve"> 136</w:t>
      </w:r>
    </w:p>
    <w:p w:rsidR="00711F4E" w:rsidRDefault="00711F4E" w:rsidP="007C0DBC">
      <w:pPr>
        <w:tabs>
          <w:tab w:val="left" w:pos="6946"/>
        </w:tabs>
        <w:spacing w:after="0" w:line="240" w:lineRule="auto"/>
        <w:ind w:right="325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4099B" w:rsidRPr="009F222E" w:rsidRDefault="00C4099B" w:rsidP="00C21109">
      <w:pPr>
        <w:tabs>
          <w:tab w:val="left" w:pos="6946"/>
        </w:tabs>
        <w:spacing w:after="0" w:line="280" w:lineRule="exact"/>
        <w:ind w:right="3260"/>
        <w:jc w:val="both"/>
        <w:rPr>
          <w:rFonts w:ascii="Times New Roman" w:hAnsi="Times New Roman"/>
          <w:spacing w:val="-6"/>
          <w:sz w:val="30"/>
          <w:szCs w:val="30"/>
        </w:rPr>
      </w:pPr>
      <w:r w:rsidRPr="009F222E">
        <w:rPr>
          <w:rFonts w:ascii="Times New Roman" w:hAnsi="Times New Roman"/>
          <w:spacing w:val="-6"/>
          <w:sz w:val="30"/>
          <w:szCs w:val="30"/>
        </w:rPr>
        <w:t xml:space="preserve">Критерии оценки степени риска для отбора проверяемых субъектов при проведении выборочной проверки в сфере </w:t>
      </w:r>
      <w:proofErr w:type="gramStart"/>
      <w:r w:rsidRPr="009F222E">
        <w:rPr>
          <w:rFonts w:ascii="Times New Roman" w:hAnsi="Times New Roman"/>
          <w:spacing w:val="-6"/>
          <w:sz w:val="30"/>
          <w:szCs w:val="30"/>
        </w:rPr>
        <w:t>контроля за</w:t>
      </w:r>
      <w:proofErr w:type="gramEnd"/>
      <w:r w:rsidRPr="009F222E">
        <w:rPr>
          <w:rFonts w:ascii="Times New Roman" w:hAnsi="Times New Roman"/>
          <w:spacing w:val="-6"/>
          <w:sz w:val="30"/>
          <w:szCs w:val="30"/>
        </w:rPr>
        <w:t xml:space="preserve"> выполнением лицензиатами законодательства о лицензировании, лицензионных требований </w:t>
      </w:r>
      <w:r w:rsidR="00FE052D" w:rsidRPr="009F222E">
        <w:rPr>
          <w:rFonts w:ascii="Times New Roman" w:hAnsi="Times New Roman"/>
          <w:spacing w:val="-6"/>
          <w:sz w:val="30"/>
          <w:szCs w:val="30"/>
        </w:rPr>
        <w:t>при</w:t>
      </w:r>
      <w:r w:rsidR="0027617C" w:rsidRPr="009F222E">
        <w:rPr>
          <w:rFonts w:ascii="Times New Roman" w:hAnsi="Times New Roman"/>
          <w:spacing w:val="-6"/>
          <w:sz w:val="30"/>
          <w:szCs w:val="30"/>
        </w:rPr>
        <w:t xml:space="preserve"> осуществлени</w:t>
      </w:r>
      <w:r w:rsidR="00FE052D" w:rsidRPr="009F222E">
        <w:rPr>
          <w:rFonts w:ascii="Times New Roman" w:hAnsi="Times New Roman"/>
          <w:spacing w:val="-6"/>
          <w:sz w:val="30"/>
          <w:szCs w:val="30"/>
        </w:rPr>
        <w:t>и</w:t>
      </w:r>
      <w:r w:rsidR="0027617C" w:rsidRPr="009F222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9F222E">
        <w:rPr>
          <w:rFonts w:ascii="Times New Roman" w:hAnsi="Times New Roman"/>
          <w:spacing w:val="-6"/>
          <w:sz w:val="30"/>
          <w:szCs w:val="30"/>
        </w:rPr>
        <w:t>лицензируемого вида деятельности в области промышленной безопасности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927"/>
        <w:gridCol w:w="7797"/>
        <w:gridCol w:w="741"/>
      </w:tblGrid>
      <w:tr w:rsidR="00FC502A" w:rsidRPr="00FC502A" w:rsidTr="009F222E">
        <w:tc>
          <w:tcPr>
            <w:tcW w:w="927" w:type="dxa"/>
            <w:vAlign w:val="center"/>
          </w:tcPr>
          <w:p w:rsidR="009F222E" w:rsidRPr="00FC502A" w:rsidRDefault="009F222E" w:rsidP="007C0DBC">
            <w:pPr>
              <w:pStyle w:val="a6"/>
              <w:ind w:left="360"/>
              <w:jc w:val="center"/>
              <w:rPr>
                <w:sz w:val="26"/>
                <w:szCs w:val="26"/>
              </w:rPr>
            </w:pPr>
            <w:r w:rsidRPr="00FC502A">
              <w:rPr>
                <w:sz w:val="26"/>
                <w:szCs w:val="26"/>
              </w:rPr>
              <w:t xml:space="preserve">№ </w:t>
            </w:r>
            <w:proofErr w:type="gramStart"/>
            <w:r w:rsidRPr="00FC502A">
              <w:rPr>
                <w:sz w:val="26"/>
                <w:szCs w:val="26"/>
              </w:rPr>
              <w:t>п</w:t>
            </w:r>
            <w:proofErr w:type="gramEnd"/>
            <w:r w:rsidRPr="00FC502A">
              <w:rPr>
                <w:sz w:val="26"/>
                <w:szCs w:val="26"/>
              </w:rPr>
              <w:t>/п</w:t>
            </w:r>
          </w:p>
        </w:tc>
        <w:tc>
          <w:tcPr>
            <w:tcW w:w="7797" w:type="dxa"/>
            <w:vAlign w:val="center"/>
          </w:tcPr>
          <w:p w:rsidR="009F222E" w:rsidRPr="00FC502A" w:rsidRDefault="009F222E" w:rsidP="007C0DB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Наименование критерия</w:t>
            </w:r>
          </w:p>
        </w:tc>
        <w:tc>
          <w:tcPr>
            <w:tcW w:w="741" w:type="dxa"/>
            <w:vAlign w:val="center"/>
          </w:tcPr>
          <w:p w:rsidR="009F222E" w:rsidRPr="00FC502A" w:rsidRDefault="009F222E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Осуществление деятельности, связанной с промышленными взрывчатыми веществами в части изготовления промышленных взрывчатых веществ, пиротехнических изделий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Осуществление деятельности, связанной с промышленными взрывчатыми веществами в части хранения промышленных взрывчатых веществ 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Осуществление деятельности, связанной с промышленными взрывчатыми веществами в части уничтожения непригодных для хранения и применения промышленных взрывчатых веществ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Осуществление деятельности, связанной с промышленными взрывчатыми веществами в части проведения взрывных работ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Осуществление деятельности, связанной с опасными производственными  объектами, в части эксплуатации опасных производственных объектов (за исключением объектов, на которых ведутся работы, связанные с взрывчатыми веществами), 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относящихся в соответствии с законодательством к объектам 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I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типа опасности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502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Осуществление деятельности, связанной с опасными производственными  объектами, в части эксплуатации опасных производственных объектов (за исключением объектов, на которых ведутся работы, связанные с взрывчатыми веществами), 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относящихся в соответствии с законодательством к объектам 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II</w:t>
            </w:r>
            <w:r w:rsidRPr="00FC502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типа опасности</w:t>
            </w:r>
          </w:p>
        </w:tc>
        <w:tc>
          <w:tcPr>
            <w:tcW w:w="741" w:type="dxa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Допущены нарушения лицензионных требований, ставшие причиной аварии (критерий присваивается за текущий год, а также год ему предшествующий)</w:t>
            </w:r>
          </w:p>
        </w:tc>
        <w:tc>
          <w:tcPr>
            <w:tcW w:w="741" w:type="dxa"/>
            <w:vAlign w:val="center"/>
          </w:tcPr>
          <w:p w:rsidR="00C4099B" w:rsidRPr="00FC502A" w:rsidRDefault="001E62E2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Допущены нарушения лицензионных требований, ставшие причиной</w:t>
            </w:r>
            <w:r w:rsidRPr="00FC50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C502A">
              <w:rPr>
                <w:rFonts w:ascii="Times New Roman" w:hAnsi="Times New Roman"/>
                <w:sz w:val="26"/>
                <w:szCs w:val="26"/>
              </w:rPr>
              <w:t>инцидента (критерий присваивается за текущий год, а также год ему предшествующий)</w:t>
            </w:r>
          </w:p>
        </w:tc>
        <w:tc>
          <w:tcPr>
            <w:tcW w:w="741" w:type="dxa"/>
            <w:vAlign w:val="center"/>
          </w:tcPr>
          <w:p w:rsidR="00C4099B" w:rsidRPr="00FC502A" w:rsidRDefault="001E62E2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C502A" w:rsidRPr="00FC502A" w:rsidTr="009F222E">
        <w:tc>
          <w:tcPr>
            <w:tcW w:w="927" w:type="dxa"/>
          </w:tcPr>
          <w:p w:rsidR="009F222E" w:rsidRPr="00FC502A" w:rsidRDefault="009F222E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7797" w:type="dxa"/>
          </w:tcPr>
          <w:p w:rsidR="009F222E" w:rsidRPr="00FC502A" w:rsidRDefault="009F222E" w:rsidP="007C0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Наличие подтвержденных сведений о нарушениях законодательства о лицензировании, лицензионных требований при осуществлении деятельности, связанной с опасными производственными объектами и</w:t>
            </w:r>
            <w:r w:rsidR="00C21109" w:rsidRPr="00FC502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(или) с промышленными взрывчатыми веществами, пиротехническими изделиями (критерий присваивается за текущий год, а также год ему предшествующий)</w:t>
            </w:r>
          </w:p>
        </w:tc>
        <w:tc>
          <w:tcPr>
            <w:tcW w:w="741" w:type="dxa"/>
            <w:vAlign w:val="center"/>
          </w:tcPr>
          <w:p w:rsidR="009F222E" w:rsidRPr="00FC502A" w:rsidRDefault="009F222E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FC502A" w:rsidRPr="00FC502A" w:rsidTr="009F222E">
        <w:tc>
          <w:tcPr>
            <w:tcW w:w="927" w:type="dxa"/>
          </w:tcPr>
          <w:p w:rsidR="00C4099B" w:rsidRPr="00FC502A" w:rsidRDefault="00C4099B" w:rsidP="007C0DBC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C4099B" w:rsidRPr="00FC502A" w:rsidRDefault="00C4099B" w:rsidP="007C0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</w:rPr>
              <w:t xml:space="preserve">Отсутствие нарушений </w:t>
            </w:r>
            <w:r w:rsidRPr="00FC502A">
              <w:rPr>
                <w:rFonts w:ascii="Times New Roman" w:hAnsi="Times New Roman"/>
                <w:spacing w:val="-6"/>
                <w:sz w:val="26"/>
                <w:szCs w:val="26"/>
              </w:rPr>
              <w:t>законодательства о лицензировании, лицензионных требований при осуществлении деятельности</w:t>
            </w:r>
            <w:r w:rsidRPr="00FC50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17C" w:rsidRPr="00FC502A">
              <w:rPr>
                <w:rFonts w:ascii="Times New Roman" w:hAnsi="Times New Roman"/>
                <w:sz w:val="26"/>
                <w:szCs w:val="26"/>
              </w:rPr>
              <w:t xml:space="preserve">в области промышленной безопасности </w:t>
            </w:r>
            <w:r w:rsidRPr="00FC502A">
              <w:rPr>
                <w:rFonts w:ascii="Times New Roman" w:hAnsi="Times New Roman"/>
                <w:sz w:val="26"/>
                <w:szCs w:val="26"/>
              </w:rPr>
              <w:t xml:space="preserve">по результатам предыдущей проверки </w:t>
            </w:r>
            <w:r w:rsidR="0025225A" w:rsidRPr="00FC502A">
              <w:rPr>
                <w:rFonts w:ascii="Times New Roman" w:hAnsi="Times New Roman"/>
                <w:spacing w:val="-6"/>
                <w:sz w:val="26"/>
                <w:szCs w:val="26"/>
              </w:rPr>
              <w:t>(критерий присваивается за текущий год, а также год ему предшествующий)</w:t>
            </w:r>
          </w:p>
        </w:tc>
        <w:tc>
          <w:tcPr>
            <w:tcW w:w="741" w:type="dxa"/>
            <w:vAlign w:val="center"/>
          </w:tcPr>
          <w:p w:rsidR="00C4099B" w:rsidRPr="00FC502A" w:rsidRDefault="00C4099B" w:rsidP="007C0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02A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1E62E2" w:rsidRPr="00FC50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4099B" w:rsidRPr="00540807" w:rsidRDefault="00C4099B" w:rsidP="007C0DBC">
      <w:pPr>
        <w:jc w:val="both"/>
        <w:rPr>
          <w:rFonts w:ascii="Times New Roman" w:hAnsi="Times New Roman"/>
        </w:rPr>
      </w:pPr>
    </w:p>
    <w:sectPr w:rsidR="00C4099B" w:rsidRPr="00540807" w:rsidSect="009F222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23" w:rsidRDefault="00E64523" w:rsidP="009F222E">
      <w:pPr>
        <w:spacing w:after="0" w:line="240" w:lineRule="auto"/>
      </w:pPr>
      <w:r>
        <w:separator/>
      </w:r>
    </w:p>
  </w:endnote>
  <w:endnote w:type="continuationSeparator" w:id="0">
    <w:p w:rsidR="00E64523" w:rsidRDefault="00E64523" w:rsidP="009F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23" w:rsidRDefault="00E64523" w:rsidP="009F222E">
      <w:pPr>
        <w:spacing w:after="0" w:line="240" w:lineRule="auto"/>
      </w:pPr>
      <w:r>
        <w:separator/>
      </w:r>
    </w:p>
  </w:footnote>
  <w:footnote w:type="continuationSeparator" w:id="0">
    <w:p w:rsidR="00E64523" w:rsidRDefault="00E64523" w:rsidP="009F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60618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F222E" w:rsidRPr="009F222E" w:rsidRDefault="009F222E" w:rsidP="00C21109">
        <w:pPr>
          <w:pStyle w:val="a7"/>
          <w:spacing w:line="280" w:lineRule="exact"/>
          <w:jc w:val="center"/>
          <w:rPr>
            <w:rFonts w:ascii="Times New Roman" w:hAnsi="Times New Roman"/>
            <w:sz w:val="30"/>
            <w:szCs w:val="30"/>
          </w:rPr>
        </w:pPr>
        <w:r w:rsidRPr="00C21109">
          <w:rPr>
            <w:rFonts w:ascii="Times New Roman" w:hAnsi="Times New Roman"/>
            <w:sz w:val="28"/>
            <w:szCs w:val="28"/>
          </w:rPr>
          <w:fldChar w:fldCharType="begin"/>
        </w:r>
        <w:r w:rsidRPr="00C211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21109">
          <w:rPr>
            <w:rFonts w:ascii="Times New Roman" w:hAnsi="Times New Roman"/>
            <w:sz w:val="28"/>
            <w:szCs w:val="28"/>
          </w:rPr>
          <w:fldChar w:fldCharType="separate"/>
        </w:r>
        <w:r w:rsidR="00246246">
          <w:rPr>
            <w:rFonts w:ascii="Times New Roman" w:hAnsi="Times New Roman"/>
            <w:noProof/>
            <w:sz w:val="28"/>
            <w:szCs w:val="28"/>
          </w:rPr>
          <w:t>2</w:t>
        </w:r>
        <w:r w:rsidRPr="00C211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F222E" w:rsidRDefault="009F22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2E" w:rsidRDefault="009F222E">
    <w:pPr>
      <w:pStyle w:val="a7"/>
      <w:jc w:val="center"/>
    </w:pPr>
  </w:p>
  <w:p w:rsidR="009F222E" w:rsidRDefault="009F22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CBA"/>
    <w:multiLevelType w:val="hybridMultilevel"/>
    <w:tmpl w:val="06AC3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155FE7"/>
    <w:rsid w:val="00160223"/>
    <w:rsid w:val="001E06EB"/>
    <w:rsid w:val="001E62E2"/>
    <w:rsid w:val="00246246"/>
    <w:rsid w:val="0025225A"/>
    <w:rsid w:val="0027617C"/>
    <w:rsid w:val="002E47C6"/>
    <w:rsid w:val="00336DF8"/>
    <w:rsid w:val="00347E3F"/>
    <w:rsid w:val="00372998"/>
    <w:rsid w:val="003B77A5"/>
    <w:rsid w:val="003F7EF7"/>
    <w:rsid w:val="004150FB"/>
    <w:rsid w:val="00430FB1"/>
    <w:rsid w:val="004D783D"/>
    <w:rsid w:val="004F5D60"/>
    <w:rsid w:val="00533493"/>
    <w:rsid w:val="00540807"/>
    <w:rsid w:val="005B492D"/>
    <w:rsid w:val="006030EF"/>
    <w:rsid w:val="00636900"/>
    <w:rsid w:val="0065467E"/>
    <w:rsid w:val="00680EA6"/>
    <w:rsid w:val="006C00B6"/>
    <w:rsid w:val="00711F4E"/>
    <w:rsid w:val="00746582"/>
    <w:rsid w:val="00750A54"/>
    <w:rsid w:val="007C0DBC"/>
    <w:rsid w:val="00804344"/>
    <w:rsid w:val="0088589F"/>
    <w:rsid w:val="008B7AEE"/>
    <w:rsid w:val="009A5271"/>
    <w:rsid w:val="009C2AC3"/>
    <w:rsid w:val="009F222E"/>
    <w:rsid w:val="00AE26B9"/>
    <w:rsid w:val="00B5036E"/>
    <w:rsid w:val="00B72CFB"/>
    <w:rsid w:val="00C06CEB"/>
    <w:rsid w:val="00C21109"/>
    <w:rsid w:val="00C4099B"/>
    <w:rsid w:val="00CA367E"/>
    <w:rsid w:val="00CC1282"/>
    <w:rsid w:val="00D15D8E"/>
    <w:rsid w:val="00D373DB"/>
    <w:rsid w:val="00D83A03"/>
    <w:rsid w:val="00DA034F"/>
    <w:rsid w:val="00DE47C7"/>
    <w:rsid w:val="00E64523"/>
    <w:rsid w:val="00ED1FE4"/>
    <w:rsid w:val="00FC502A"/>
    <w:rsid w:val="00FD7B01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paragraph" w:styleId="a7">
    <w:name w:val="header"/>
    <w:basedOn w:val="a"/>
    <w:link w:val="a8"/>
    <w:uiPriority w:val="99"/>
    <w:unhideWhenUsed/>
    <w:rsid w:val="009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22E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22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paragraph" w:styleId="a7">
    <w:name w:val="header"/>
    <w:basedOn w:val="a"/>
    <w:link w:val="a8"/>
    <w:uiPriority w:val="99"/>
    <w:unhideWhenUsed/>
    <w:rsid w:val="009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22E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2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0E20-7793-4245-8AA2-7B8284B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Ragovenka</dc:creator>
  <cp:lastModifiedBy>Ragovenka</cp:lastModifiedBy>
  <cp:revision>12</cp:revision>
  <cp:lastPrinted>2023-07-20T08:06:00Z</cp:lastPrinted>
  <dcterms:created xsi:type="dcterms:W3CDTF">2023-10-31T09:47:00Z</dcterms:created>
  <dcterms:modified xsi:type="dcterms:W3CDTF">2024-03-28T12:43:00Z</dcterms:modified>
</cp:coreProperties>
</file>