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C7" w:rsidRDefault="003B04C7" w:rsidP="003B04C7">
      <w:pPr>
        <w:spacing w:line="280" w:lineRule="atLeast"/>
        <w:jc w:val="center"/>
        <w:rPr>
          <w:b/>
          <w:color w:val="000000" w:themeColor="text1"/>
          <w:sz w:val="30"/>
          <w:szCs w:val="30"/>
        </w:rPr>
      </w:pPr>
      <w:r w:rsidRPr="003B04C7">
        <w:rPr>
          <w:b/>
          <w:color w:val="000000" w:themeColor="text1"/>
          <w:sz w:val="30"/>
          <w:szCs w:val="30"/>
        </w:rPr>
        <w:t xml:space="preserve">Перечень </w:t>
      </w:r>
    </w:p>
    <w:p w:rsidR="003B04C7" w:rsidRPr="003B04C7" w:rsidRDefault="003B04C7" w:rsidP="003B04C7">
      <w:pPr>
        <w:spacing w:line="280" w:lineRule="atLeast"/>
        <w:jc w:val="center"/>
        <w:rPr>
          <w:b/>
          <w:color w:val="000000" w:themeColor="text1"/>
          <w:sz w:val="30"/>
          <w:szCs w:val="30"/>
        </w:rPr>
      </w:pPr>
      <w:r w:rsidRPr="003B04C7">
        <w:rPr>
          <w:b/>
          <w:color w:val="000000" w:themeColor="text1"/>
          <w:sz w:val="30"/>
          <w:szCs w:val="30"/>
        </w:rPr>
        <w:t>нормативных правовых актов, технических нормативных правовых актов, используемых обучающими организациями при подготовке специалистов в области безопасности перевозки опасных грузов железнодорожным транспортом</w:t>
      </w:r>
    </w:p>
    <w:p w:rsidR="003B04C7" w:rsidRDefault="003B04C7" w:rsidP="00F35ACE">
      <w:pPr>
        <w:spacing w:line="280" w:lineRule="atLeast"/>
        <w:ind w:firstLine="709"/>
        <w:jc w:val="both"/>
        <w:rPr>
          <w:color w:val="000000" w:themeColor="text1"/>
          <w:sz w:val="30"/>
          <w:szCs w:val="30"/>
        </w:rPr>
      </w:pPr>
    </w:p>
    <w:p w:rsidR="00F35ACE" w:rsidRPr="00321135" w:rsidRDefault="00F35ACE" w:rsidP="00F35ACE">
      <w:pPr>
        <w:spacing w:line="280" w:lineRule="atLeast"/>
        <w:ind w:firstLine="709"/>
        <w:jc w:val="both"/>
        <w:rPr>
          <w:color w:val="000000" w:themeColor="text1"/>
          <w:sz w:val="30"/>
          <w:szCs w:val="30"/>
        </w:rPr>
      </w:pPr>
      <w:r w:rsidRPr="00321135">
        <w:rPr>
          <w:color w:val="000000" w:themeColor="text1"/>
          <w:sz w:val="30"/>
          <w:szCs w:val="30"/>
        </w:rPr>
        <w:t xml:space="preserve">Закон Республики Беларусь "О железнодорожном транспорте" </w:t>
      </w:r>
      <w:r w:rsidRPr="00321135">
        <w:rPr>
          <w:color w:val="000000" w:themeColor="text1"/>
          <w:sz w:val="30"/>
          <w:szCs w:val="30"/>
        </w:rPr>
        <w:br/>
        <w:t>от 06.01.1999 № 237-3.</w:t>
      </w:r>
    </w:p>
    <w:p w:rsidR="00F35ACE" w:rsidRPr="00321135" w:rsidRDefault="00F35ACE" w:rsidP="00F35ACE">
      <w:pPr>
        <w:ind w:firstLine="709"/>
        <w:jc w:val="both"/>
        <w:rPr>
          <w:color w:val="000000"/>
          <w:sz w:val="30"/>
          <w:szCs w:val="30"/>
        </w:rPr>
      </w:pPr>
      <w:r w:rsidRPr="00321135">
        <w:rPr>
          <w:color w:val="000000"/>
          <w:sz w:val="30"/>
          <w:szCs w:val="30"/>
        </w:rPr>
        <w:t>Закон Республики Беларусь "О перевозке опасных грузов" от 06.06.2001 № 32-3.</w:t>
      </w:r>
    </w:p>
    <w:p w:rsidR="00F35ACE" w:rsidRPr="00321135" w:rsidRDefault="00F35ACE" w:rsidP="00F35ACE">
      <w:pPr>
        <w:spacing w:line="280" w:lineRule="atLeast"/>
        <w:ind w:firstLine="709"/>
        <w:jc w:val="both"/>
        <w:rPr>
          <w:color w:val="000000" w:themeColor="text1"/>
          <w:sz w:val="30"/>
          <w:szCs w:val="30"/>
        </w:rPr>
      </w:pPr>
      <w:r w:rsidRPr="00321135">
        <w:rPr>
          <w:color w:val="000000" w:themeColor="text1"/>
          <w:sz w:val="30"/>
          <w:szCs w:val="30"/>
        </w:rPr>
        <w:t>Закон Республики Беларусь от 5 января 1998 года «О радиационной безопасности населения».</w:t>
      </w:r>
    </w:p>
    <w:p w:rsidR="00F35ACE" w:rsidRPr="00321135" w:rsidRDefault="00F35ACE" w:rsidP="00157980">
      <w:pPr>
        <w:ind w:firstLine="709"/>
        <w:jc w:val="both"/>
        <w:rPr>
          <w:color w:val="000000"/>
          <w:sz w:val="30"/>
          <w:szCs w:val="30"/>
        </w:rPr>
      </w:pPr>
    </w:p>
    <w:p w:rsidR="00F35ACE" w:rsidRDefault="00F35ACE" w:rsidP="00157980">
      <w:pPr>
        <w:ind w:firstLine="709"/>
        <w:jc w:val="both"/>
        <w:rPr>
          <w:sz w:val="30"/>
          <w:szCs w:val="30"/>
        </w:rPr>
      </w:pPr>
      <w:r w:rsidRPr="00321135">
        <w:rPr>
          <w:color w:val="000000" w:themeColor="text1"/>
          <w:sz w:val="30"/>
          <w:szCs w:val="30"/>
        </w:rPr>
        <w:t>Устав железнодорожного транспорта</w:t>
      </w:r>
      <w:r w:rsidRPr="00321135">
        <w:rPr>
          <w:color w:val="000000"/>
          <w:sz w:val="30"/>
          <w:szCs w:val="30"/>
        </w:rPr>
        <w:t xml:space="preserve"> общего пользования, </w:t>
      </w:r>
      <w:r w:rsidRPr="00321135">
        <w:rPr>
          <w:sz w:val="30"/>
          <w:szCs w:val="30"/>
        </w:rPr>
        <w:t>утв. постановлением Совета Министров Республики Беларусь от 02.08.1999 №1196.</w:t>
      </w:r>
    </w:p>
    <w:p w:rsidR="00F35ACE" w:rsidRDefault="00F35ACE" w:rsidP="00157980">
      <w:pPr>
        <w:ind w:firstLine="709"/>
        <w:jc w:val="both"/>
        <w:rPr>
          <w:sz w:val="30"/>
          <w:szCs w:val="30"/>
        </w:rPr>
      </w:pPr>
    </w:p>
    <w:p w:rsidR="001F13A7" w:rsidRPr="00321135" w:rsidRDefault="001F13A7" w:rsidP="00157980">
      <w:pPr>
        <w:ind w:firstLine="709"/>
        <w:jc w:val="both"/>
        <w:rPr>
          <w:sz w:val="30"/>
          <w:szCs w:val="30"/>
        </w:rPr>
      </w:pPr>
      <w:r w:rsidRPr="00321135">
        <w:rPr>
          <w:sz w:val="30"/>
          <w:szCs w:val="30"/>
        </w:rPr>
        <w:t>Правила по обеспечению безопасности перевозки опасных грузов железнодорожным транспортом по территории Республики Беларусь, утв. постановлением МЧС от 28.12.2012 № 73.</w:t>
      </w:r>
    </w:p>
    <w:p w:rsidR="00157980" w:rsidRDefault="00157980" w:rsidP="00157980">
      <w:pPr>
        <w:ind w:firstLine="709"/>
        <w:jc w:val="both"/>
        <w:rPr>
          <w:color w:val="000000"/>
          <w:sz w:val="30"/>
          <w:szCs w:val="30"/>
        </w:rPr>
      </w:pPr>
      <w:r w:rsidRPr="00321135">
        <w:rPr>
          <w:color w:val="000000"/>
          <w:sz w:val="30"/>
          <w:szCs w:val="30"/>
        </w:rPr>
        <w:t>«Правила перевозок опасных грузов по железным дорогам», утв. на пятнадцатом заседании Совета по железнодорожному транспорту 5 апреля 1996 г.</w:t>
      </w:r>
    </w:p>
    <w:p w:rsidR="001F13A7" w:rsidRPr="00321135" w:rsidRDefault="001F13A7" w:rsidP="00157980">
      <w:pPr>
        <w:ind w:firstLine="709"/>
        <w:jc w:val="both"/>
        <w:rPr>
          <w:color w:val="000000"/>
          <w:sz w:val="30"/>
          <w:szCs w:val="30"/>
        </w:rPr>
      </w:pPr>
      <w:r w:rsidRPr="00321135">
        <w:rPr>
          <w:sz w:val="30"/>
          <w:szCs w:val="30"/>
        </w:rPr>
        <w:t>Правила перевозок жидких грузов наливом в вагонах-цистернах и вагонах бункерного типа для перевозки нефтебитума, утв. на пятидесятом заседании Совета по железнодорожному транспорту от 22.05.2009.</w:t>
      </w:r>
    </w:p>
    <w:p w:rsidR="00157980" w:rsidRPr="00321135" w:rsidRDefault="009D6230" w:rsidP="00157980">
      <w:pPr>
        <w:ind w:firstLine="709"/>
        <w:jc w:val="both"/>
        <w:rPr>
          <w:color w:val="000000"/>
          <w:sz w:val="30"/>
          <w:szCs w:val="30"/>
        </w:rPr>
      </w:pPr>
      <w:r w:rsidRPr="00321135">
        <w:rPr>
          <w:color w:val="000000"/>
          <w:sz w:val="30"/>
          <w:szCs w:val="30"/>
        </w:rPr>
        <w:t>Приложение 2 «Правила перевозок опасных грузов» к Соглашению о международном железнодорожном грузовом сообщении (СМГС)</w:t>
      </w:r>
      <w:r w:rsidR="00157980" w:rsidRPr="00321135">
        <w:rPr>
          <w:color w:val="000000"/>
          <w:sz w:val="30"/>
          <w:szCs w:val="30"/>
        </w:rPr>
        <w:t>.</w:t>
      </w:r>
    </w:p>
    <w:p w:rsidR="00321135" w:rsidRPr="00321135" w:rsidRDefault="00321135" w:rsidP="00157980">
      <w:pPr>
        <w:ind w:firstLine="709"/>
        <w:jc w:val="both"/>
        <w:rPr>
          <w:color w:val="000000"/>
          <w:sz w:val="30"/>
          <w:szCs w:val="30"/>
        </w:rPr>
      </w:pPr>
      <w:r w:rsidRPr="00321135">
        <w:rPr>
          <w:sz w:val="30"/>
          <w:szCs w:val="30"/>
        </w:rPr>
        <w:t>Аварийные карточки на опасные грузы, перевозимые по железным дорогам СНГ Латвийской Республики, Литовской Республики, Эстонской Республики, утв. протоколом на сорок восьмом заседании Совета по железнодорожному транспорту 30 .05.2008.</w:t>
      </w:r>
    </w:p>
    <w:p w:rsidR="00321135" w:rsidRPr="00321135" w:rsidRDefault="00321135" w:rsidP="00321135">
      <w:pPr>
        <w:ind w:firstLine="709"/>
        <w:jc w:val="both"/>
        <w:rPr>
          <w:sz w:val="30"/>
          <w:szCs w:val="30"/>
        </w:rPr>
      </w:pPr>
      <w:r w:rsidRPr="00321135">
        <w:rPr>
          <w:sz w:val="30"/>
          <w:szCs w:val="30"/>
        </w:rPr>
        <w:t>Правила устройства и безопасной эксплуатации сосудов, работающих под давлением, утв. постановлением МЧС от 27.12.2005 №56, 8/13868.</w:t>
      </w:r>
    </w:p>
    <w:p w:rsidR="00321135" w:rsidRPr="00321135" w:rsidRDefault="00321135" w:rsidP="00321135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321135">
        <w:rPr>
          <w:bCs/>
          <w:color w:val="000000" w:themeColor="text1"/>
          <w:sz w:val="30"/>
          <w:szCs w:val="30"/>
        </w:rPr>
        <w:t xml:space="preserve">Санитарные нормы </w:t>
      </w:r>
      <w:r w:rsidRPr="00321135">
        <w:rPr>
          <w:sz w:val="30"/>
          <w:szCs w:val="30"/>
        </w:rPr>
        <w:t>и Правила «Требования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излучения», утв. постановлением Министерства здравоохранения Республики Беларусь от 31 декабря 2013 г. № 137.</w:t>
      </w:r>
    </w:p>
    <w:p w:rsidR="00321135" w:rsidRDefault="00321135" w:rsidP="00157980">
      <w:pPr>
        <w:ind w:firstLine="709"/>
        <w:jc w:val="both"/>
        <w:rPr>
          <w:sz w:val="30"/>
          <w:szCs w:val="30"/>
        </w:rPr>
      </w:pPr>
      <w:r w:rsidRPr="00321135">
        <w:rPr>
          <w:sz w:val="30"/>
          <w:szCs w:val="30"/>
        </w:rPr>
        <w:lastRenderedPageBreak/>
        <w:t>Правила технической эксплуатации Белорусской железной дороги, утв. приказом начальника Белорусской железной дороги от 4.12.2002 № 292-Н.</w:t>
      </w:r>
    </w:p>
    <w:p w:rsidR="003B04C7" w:rsidRDefault="003B04C7" w:rsidP="001579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21135" w:rsidRPr="00321135" w:rsidRDefault="00380FD5" w:rsidP="0015798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21135">
        <w:rPr>
          <w:sz w:val="30"/>
          <w:szCs w:val="30"/>
        </w:rPr>
        <w:t xml:space="preserve">Технический </w:t>
      </w:r>
      <w:hyperlink r:id="rId8" w:history="1">
        <w:r w:rsidRPr="00321135">
          <w:rPr>
            <w:sz w:val="30"/>
            <w:szCs w:val="30"/>
          </w:rPr>
          <w:t>кодекс</w:t>
        </w:r>
      </w:hyperlink>
      <w:r w:rsidRPr="00321135">
        <w:rPr>
          <w:sz w:val="30"/>
          <w:szCs w:val="30"/>
        </w:rPr>
        <w:t xml:space="preserve"> установившейся практики</w:t>
      </w:r>
      <w:r w:rsidRPr="00321135">
        <w:rPr>
          <w:color w:val="000000"/>
          <w:sz w:val="30"/>
          <w:szCs w:val="30"/>
        </w:rPr>
        <w:t xml:space="preserve"> </w:t>
      </w:r>
      <w:r w:rsidR="00321135" w:rsidRPr="00321135">
        <w:rPr>
          <w:color w:val="000000"/>
          <w:sz w:val="30"/>
          <w:szCs w:val="30"/>
        </w:rPr>
        <w:t>ТКП 238-2010(02190) «Организация и проведение работ при возникновении аварийных ситуаций с опасными грузами при перевозке их железнодорожным транспортом по территории Республики Беларусь», утв. приказом Минтранса от 20.01.2010. №32-Ц.</w:t>
      </w:r>
    </w:p>
    <w:p w:rsidR="00C6077F" w:rsidRDefault="00C6077F" w:rsidP="0015798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21135">
        <w:rPr>
          <w:sz w:val="30"/>
          <w:szCs w:val="30"/>
        </w:rPr>
        <w:t>Техническ</w:t>
      </w:r>
      <w:r w:rsidR="00634586" w:rsidRPr="00321135">
        <w:rPr>
          <w:sz w:val="30"/>
          <w:szCs w:val="30"/>
        </w:rPr>
        <w:t>ий</w:t>
      </w:r>
      <w:r w:rsidRPr="00321135">
        <w:rPr>
          <w:sz w:val="30"/>
          <w:szCs w:val="30"/>
        </w:rPr>
        <w:t xml:space="preserve"> </w:t>
      </w:r>
      <w:hyperlink r:id="rId9" w:history="1">
        <w:r w:rsidRPr="00321135">
          <w:rPr>
            <w:sz w:val="30"/>
            <w:szCs w:val="30"/>
          </w:rPr>
          <w:t>кодекс</w:t>
        </w:r>
      </w:hyperlink>
      <w:r w:rsidRPr="00321135">
        <w:rPr>
          <w:sz w:val="30"/>
          <w:szCs w:val="30"/>
        </w:rPr>
        <w:t xml:space="preserve"> установившейся практики ТКП 357-2011 (02300) "Основные правила безопасности и физической защиты при перевозке ядерных материалов", утв</w:t>
      </w:r>
      <w:r w:rsidR="00A65D59">
        <w:rPr>
          <w:sz w:val="30"/>
          <w:szCs w:val="30"/>
        </w:rPr>
        <w:t>.</w:t>
      </w:r>
      <w:r w:rsidRPr="00321135">
        <w:rPr>
          <w:sz w:val="30"/>
          <w:szCs w:val="30"/>
        </w:rPr>
        <w:t xml:space="preserve"> и введенн</w:t>
      </w:r>
      <w:r w:rsidR="00634586" w:rsidRPr="00321135">
        <w:rPr>
          <w:sz w:val="30"/>
          <w:szCs w:val="30"/>
        </w:rPr>
        <w:t>ый</w:t>
      </w:r>
      <w:r w:rsidRPr="00321135">
        <w:rPr>
          <w:sz w:val="30"/>
          <w:szCs w:val="30"/>
        </w:rPr>
        <w:t xml:space="preserve"> в действие постановлением Министерства по чрезвычайным ситуациям Республики Беларусь от 31 октября </w:t>
      </w:r>
      <w:smartTag w:uri="urn:schemas-microsoft-com:office:smarttags" w:element="metricconverter">
        <w:smartTagPr>
          <w:attr w:name="ProductID" w:val="2011 г"/>
        </w:smartTagPr>
        <w:r w:rsidRPr="00321135">
          <w:rPr>
            <w:sz w:val="30"/>
            <w:szCs w:val="30"/>
          </w:rPr>
          <w:t>2011 г</w:t>
        </w:r>
      </w:smartTag>
      <w:r w:rsidRPr="00321135">
        <w:rPr>
          <w:sz w:val="30"/>
          <w:szCs w:val="30"/>
        </w:rPr>
        <w:t>. N 55</w:t>
      </w:r>
      <w:r w:rsidR="00634586" w:rsidRPr="00321135">
        <w:rPr>
          <w:sz w:val="30"/>
          <w:szCs w:val="30"/>
        </w:rPr>
        <w:t>.</w:t>
      </w:r>
    </w:p>
    <w:p w:rsidR="00380FD5" w:rsidRPr="00321135" w:rsidRDefault="00380FD5" w:rsidP="00380FD5">
      <w:pPr>
        <w:spacing w:line="280" w:lineRule="atLeast"/>
        <w:ind w:firstLine="709"/>
        <w:jc w:val="both"/>
        <w:rPr>
          <w:bCs/>
          <w:color w:val="000000" w:themeColor="text1"/>
          <w:sz w:val="30"/>
          <w:szCs w:val="30"/>
        </w:rPr>
      </w:pPr>
      <w:r w:rsidRPr="00321135">
        <w:rPr>
          <w:sz w:val="30"/>
          <w:szCs w:val="30"/>
        </w:rPr>
        <w:t xml:space="preserve">Технический </w:t>
      </w:r>
      <w:hyperlink r:id="rId10" w:history="1">
        <w:r w:rsidRPr="00321135">
          <w:rPr>
            <w:sz w:val="30"/>
            <w:szCs w:val="30"/>
          </w:rPr>
          <w:t>кодекс</w:t>
        </w:r>
      </w:hyperlink>
      <w:r w:rsidRPr="00321135">
        <w:rPr>
          <w:sz w:val="30"/>
          <w:szCs w:val="30"/>
        </w:rPr>
        <w:t xml:space="preserve"> установившейся практики</w:t>
      </w:r>
      <w:r w:rsidRPr="00321135">
        <w:rPr>
          <w:bCs/>
          <w:color w:val="000000" w:themeColor="text1"/>
          <w:sz w:val="30"/>
          <w:szCs w:val="30"/>
        </w:rPr>
        <w:t xml:space="preserve"> ТКП 543-2014 «Железнодорожные переезды. Правила проектирования, устройства и эксплуатации».</w:t>
      </w:r>
    </w:p>
    <w:p w:rsidR="00380FD5" w:rsidRDefault="00380FD5" w:rsidP="00380FD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321135">
        <w:rPr>
          <w:sz w:val="30"/>
          <w:szCs w:val="30"/>
        </w:rPr>
        <w:t xml:space="preserve">Технический </w:t>
      </w:r>
      <w:hyperlink r:id="rId11" w:history="1">
        <w:r w:rsidRPr="00321135">
          <w:rPr>
            <w:sz w:val="30"/>
            <w:szCs w:val="30"/>
          </w:rPr>
          <w:t>кодекс</w:t>
        </w:r>
      </w:hyperlink>
      <w:r w:rsidRPr="00321135">
        <w:rPr>
          <w:sz w:val="30"/>
          <w:szCs w:val="30"/>
        </w:rPr>
        <w:t xml:space="preserve"> установившейся практики</w:t>
      </w:r>
      <w:r w:rsidRPr="00321135">
        <w:rPr>
          <w:bCs/>
          <w:color w:val="000000" w:themeColor="text1"/>
          <w:sz w:val="30"/>
          <w:szCs w:val="30"/>
        </w:rPr>
        <w:t xml:space="preserve"> ТКП 491-2013 «Искусственные сооружения на железной дороге. Правила эксплуатации».</w:t>
      </w:r>
    </w:p>
    <w:p w:rsidR="001A042B" w:rsidRDefault="001A042B" w:rsidP="00380F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21135" w:rsidRDefault="00321135" w:rsidP="00321135">
      <w:pPr>
        <w:spacing w:line="280" w:lineRule="atLeast"/>
        <w:ind w:firstLine="709"/>
        <w:jc w:val="both"/>
        <w:rPr>
          <w:bCs/>
          <w:color w:val="000000" w:themeColor="text1"/>
          <w:sz w:val="30"/>
          <w:szCs w:val="30"/>
        </w:rPr>
      </w:pPr>
      <w:r w:rsidRPr="00321135">
        <w:rPr>
          <w:bCs/>
          <w:color w:val="000000" w:themeColor="text1"/>
          <w:sz w:val="30"/>
          <w:szCs w:val="30"/>
        </w:rPr>
        <w:t>СНБ 3.03.01-98 Железные дороги колеи 1520.</w:t>
      </w:r>
    </w:p>
    <w:p w:rsidR="00380FD5" w:rsidRDefault="00380FD5" w:rsidP="00321135">
      <w:pPr>
        <w:spacing w:line="280" w:lineRule="atLeast"/>
        <w:ind w:firstLine="709"/>
        <w:jc w:val="both"/>
        <w:rPr>
          <w:bCs/>
          <w:color w:val="000000" w:themeColor="text1"/>
          <w:sz w:val="30"/>
          <w:szCs w:val="30"/>
        </w:rPr>
      </w:pPr>
      <w:r w:rsidRPr="00321135">
        <w:rPr>
          <w:bCs/>
          <w:color w:val="000000" w:themeColor="text1"/>
          <w:sz w:val="30"/>
          <w:szCs w:val="30"/>
        </w:rPr>
        <w:t>Указание от 10.03.1994 г. № НГ-976 «О внедрении на дороге системы контроля по обеспечению норм габарита приближения строений ГОСТ 9238-83».</w:t>
      </w:r>
    </w:p>
    <w:p w:rsidR="00321135" w:rsidRPr="00321135" w:rsidRDefault="00321135" w:rsidP="00321135">
      <w:pPr>
        <w:spacing w:line="280" w:lineRule="atLeast"/>
        <w:ind w:firstLine="709"/>
        <w:jc w:val="both"/>
        <w:rPr>
          <w:color w:val="000000"/>
          <w:sz w:val="30"/>
          <w:szCs w:val="30"/>
        </w:rPr>
      </w:pPr>
      <w:r w:rsidRPr="00321135">
        <w:rPr>
          <w:sz w:val="30"/>
          <w:szCs w:val="30"/>
        </w:rPr>
        <w:t>СТП 09150.56.010-2005 «Текущее содержание железнодорожного пути. Технические требования и организация работ», утв. приказом начальника Белорусской железной дороги от 29.06.2006 №221Н и другие.</w:t>
      </w:r>
    </w:p>
    <w:p w:rsidR="002D3B5F" w:rsidRPr="00321135" w:rsidRDefault="00C5289D" w:rsidP="00157980">
      <w:pPr>
        <w:ind w:firstLine="709"/>
        <w:jc w:val="both"/>
        <w:rPr>
          <w:sz w:val="30"/>
          <w:szCs w:val="30"/>
        </w:rPr>
      </w:pPr>
      <w:r w:rsidRPr="00321135">
        <w:rPr>
          <w:bCs/>
          <w:color w:val="000000" w:themeColor="text1"/>
          <w:sz w:val="30"/>
          <w:szCs w:val="30"/>
        </w:rPr>
        <w:t>СТП 09150.56.126-2010 «Постоянные диски уменьшения скорости, постоянные и переносные сигналы, путевые и сигнальные знаки. Общие технические требования», утв. приказом</w:t>
      </w:r>
      <w:r w:rsidR="00380FD5">
        <w:rPr>
          <w:bCs/>
          <w:color w:val="000000" w:themeColor="text1"/>
          <w:sz w:val="30"/>
          <w:szCs w:val="30"/>
        </w:rPr>
        <w:t xml:space="preserve"> </w:t>
      </w:r>
      <w:r w:rsidR="00380FD5" w:rsidRPr="00321135">
        <w:rPr>
          <w:sz w:val="30"/>
          <w:szCs w:val="30"/>
        </w:rPr>
        <w:t>начальника Белорусской железной дороги</w:t>
      </w:r>
      <w:r w:rsidR="00380FD5" w:rsidRPr="00321135">
        <w:rPr>
          <w:bCs/>
          <w:color w:val="000000" w:themeColor="text1"/>
          <w:sz w:val="30"/>
          <w:szCs w:val="30"/>
        </w:rPr>
        <w:t xml:space="preserve"> </w:t>
      </w:r>
      <w:r w:rsidRPr="00321135">
        <w:rPr>
          <w:bCs/>
          <w:color w:val="000000" w:themeColor="text1"/>
          <w:sz w:val="30"/>
          <w:szCs w:val="30"/>
        </w:rPr>
        <w:t>от 17.02.2010 г. №150НЗ.</w:t>
      </w:r>
    </w:p>
    <w:p w:rsidR="00380FD5" w:rsidRPr="00321135" w:rsidRDefault="00380FD5" w:rsidP="00380FD5">
      <w:pPr>
        <w:spacing w:line="280" w:lineRule="atLeast"/>
        <w:ind w:firstLine="709"/>
        <w:jc w:val="both"/>
        <w:rPr>
          <w:bCs/>
          <w:color w:val="000000" w:themeColor="text1"/>
          <w:sz w:val="30"/>
          <w:szCs w:val="30"/>
        </w:rPr>
      </w:pPr>
      <w:r w:rsidRPr="00321135">
        <w:rPr>
          <w:bCs/>
          <w:color w:val="000000" w:themeColor="text1"/>
          <w:sz w:val="30"/>
          <w:szCs w:val="30"/>
        </w:rPr>
        <w:t>СТП 09150.15.090-2008 «Порядок проведения квартальных комиссионных осмотров подъездных путей»</w:t>
      </w:r>
      <w:r>
        <w:rPr>
          <w:bCs/>
          <w:color w:val="000000" w:themeColor="text1"/>
          <w:sz w:val="30"/>
          <w:szCs w:val="30"/>
        </w:rPr>
        <w:t xml:space="preserve">, утв. </w:t>
      </w:r>
      <w:r w:rsidRPr="00321135">
        <w:rPr>
          <w:sz w:val="30"/>
          <w:szCs w:val="30"/>
        </w:rPr>
        <w:t>приказом начальника Белорусской железной дороги</w:t>
      </w:r>
      <w:r w:rsidRPr="00321135">
        <w:rPr>
          <w:bCs/>
          <w:color w:val="000000" w:themeColor="text1"/>
          <w:sz w:val="30"/>
          <w:szCs w:val="30"/>
        </w:rPr>
        <w:t xml:space="preserve"> от 19.01.2009 №29Н</w:t>
      </w:r>
      <w:r>
        <w:rPr>
          <w:bCs/>
          <w:color w:val="000000" w:themeColor="text1"/>
          <w:sz w:val="30"/>
          <w:szCs w:val="30"/>
        </w:rPr>
        <w:t>.</w:t>
      </w:r>
    </w:p>
    <w:p w:rsidR="00F35ACE" w:rsidRPr="00321135" w:rsidRDefault="00380FD5" w:rsidP="00F35ACE">
      <w:pPr>
        <w:tabs>
          <w:tab w:val="left" w:pos="360"/>
        </w:tabs>
        <w:ind w:firstLine="709"/>
        <w:jc w:val="both"/>
        <w:rPr>
          <w:bCs/>
          <w:color w:val="000000" w:themeColor="text1"/>
          <w:sz w:val="30"/>
          <w:szCs w:val="30"/>
        </w:rPr>
      </w:pPr>
      <w:r w:rsidRPr="00321135">
        <w:rPr>
          <w:sz w:val="30"/>
          <w:szCs w:val="30"/>
        </w:rPr>
        <w:t>СТП БЧ 19.314-2015 «Средства теплового контроля технического состояния подвижного состава на ходу поезда. Размещение, установка и эксплуатация»</w:t>
      </w:r>
      <w:r>
        <w:rPr>
          <w:sz w:val="30"/>
          <w:szCs w:val="30"/>
        </w:rPr>
        <w:t xml:space="preserve">, утв. </w:t>
      </w:r>
      <w:r w:rsidRPr="00321135">
        <w:rPr>
          <w:sz w:val="30"/>
          <w:szCs w:val="30"/>
        </w:rPr>
        <w:t>приказом начальника Белорусской железной дороги</w:t>
      </w:r>
      <w:r>
        <w:rPr>
          <w:sz w:val="30"/>
          <w:szCs w:val="30"/>
        </w:rPr>
        <w:t xml:space="preserve"> </w:t>
      </w:r>
      <w:r w:rsidRPr="00321135">
        <w:rPr>
          <w:bCs/>
          <w:color w:val="000000" w:themeColor="text1"/>
          <w:sz w:val="30"/>
          <w:szCs w:val="30"/>
        </w:rPr>
        <w:t xml:space="preserve">от </w:t>
      </w:r>
      <w:r w:rsidRPr="00321135">
        <w:rPr>
          <w:sz w:val="30"/>
          <w:szCs w:val="30"/>
        </w:rPr>
        <w:t>30.03.2015 № 295НЗ</w:t>
      </w:r>
      <w:r>
        <w:rPr>
          <w:sz w:val="30"/>
          <w:szCs w:val="30"/>
        </w:rPr>
        <w:t>.</w:t>
      </w:r>
    </w:p>
    <w:p w:rsidR="001F13A7" w:rsidRDefault="00380FD5" w:rsidP="00321135">
      <w:pPr>
        <w:spacing w:line="280" w:lineRule="atLeast"/>
        <w:ind w:firstLine="709"/>
        <w:jc w:val="both"/>
        <w:rPr>
          <w:sz w:val="30"/>
          <w:szCs w:val="30"/>
        </w:rPr>
      </w:pPr>
      <w:r w:rsidRPr="00321135">
        <w:rPr>
          <w:sz w:val="30"/>
          <w:szCs w:val="30"/>
        </w:rPr>
        <w:t>СТП 09150.19.117-2009 «</w:t>
      </w:r>
      <w:r w:rsidRPr="00321135">
        <w:rPr>
          <w:bCs/>
          <w:sz w:val="30"/>
          <w:szCs w:val="30"/>
        </w:rPr>
        <w:t>Средства автоматического контроля технического состояния подвижного состава на ходу поезда. Порядок замены, проверки и ремонта в КРП устройств ДИСК, КТСМ».</w:t>
      </w:r>
    </w:p>
    <w:p w:rsidR="001F13A7" w:rsidRDefault="001F13A7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A042B" w:rsidRDefault="001A042B" w:rsidP="00321135">
      <w:pPr>
        <w:spacing w:line="280" w:lineRule="atLeast"/>
        <w:ind w:firstLine="709"/>
        <w:jc w:val="both"/>
        <w:rPr>
          <w:sz w:val="30"/>
          <w:szCs w:val="30"/>
        </w:rPr>
      </w:pPr>
      <w:r w:rsidRPr="00321135">
        <w:rPr>
          <w:sz w:val="30"/>
          <w:szCs w:val="30"/>
        </w:rPr>
        <w:lastRenderedPageBreak/>
        <w:t>Инструкция о порядке обучения, стажировки, инструктажа и проверки знаний работающих по вопросам охраны труда, утв. постановлением Минтруда от 28.11.2008 № 175, 8/20209.</w:t>
      </w:r>
    </w:p>
    <w:p w:rsidR="00321135" w:rsidRDefault="00321135" w:rsidP="001A042B">
      <w:pPr>
        <w:spacing w:line="280" w:lineRule="atLeast"/>
        <w:ind w:firstLine="709"/>
        <w:jc w:val="both"/>
        <w:rPr>
          <w:color w:val="000000"/>
          <w:sz w:val="30"/>
          <w:szCs w:val="30"/>
        </w:rPr>
      </w:pPr>
      <w:r w:rsidRPr="00321135">
        <w:rPr>
          <w:sz w:val="30"/>
          <w:szCs w:val="30"/>
        </w:rPr>
        <w:t>Инструкция о порядке технического расследования причин аварий и инцидентов, произошедш</w:t>
      </w:r>
      <w:r w:rsidR="00380FD5">
        <w:rPr>
          <w:sz w:val="30"/>
          <w:szCs w:val="30"/>
        </w:rPr>
        <w:t>их при перевозке опасных грузов</w:t>
      </w:r>
      <w:r w:rsidRPr="00321135">
        <w:rPr>
          <w:sz w:val="30"/>
          <w:szCs w:val="30"/>
        </w:rPr>
        <w:t>, утв. постановлением МЧС РБ от 16.12.2013 г. № 67.</w:t>
      </w:r>
    </w:p>
    <w:p w:rsidR="00321135" w:rsidRDefault="00321135" w:rsidP="003211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21135">
        <w:rPr>
          <w:sz w:val="30"/>
          <w:szCs w:val="30"/>
        </w:rPr>
        <w:t>Инструкция о порядке учета аварий и инцидентов, произошедших при перевозке опасных грузов, а также направления сведений о выполненных мероприятиях по их устранению в Департамент по надзору за безопасным ведением работ в промышленности МЧС РБ, Республиканские орг</w:t>
      </w:r>
      <w:r w:rsidR="00380FD5">
        <w:rPr>
          <w:sz w:val="30"/>
          <w:szCs w:val="30"/>
        </w:rPr>
        <w:t>аны государственного управления</w:t>
      </w:r>
      <w:r w:rsidRPr="00321135">
        <w:rPr>
          <w:sz w:val="30"/>
          <w:szCs w:val="30"/>
        </w:rPr>
        <w:t>, утв. постановлением МЧС РБ от 18.05.2015 г. № 24.</w:t>
      </w:r>
    </w:p>
    <w:p w:rsidR="001A5F90" w:rsidRPr="00321135" w:rsidRDefault="00EA7F51" w:rsidP="00157980">
      <w:pPr>
        <w:spacing w:line="280" w:lineRule="atLeast"/>
        <w:ind w:firstLine="709"/>
        <w:jc w:val="both"/>
        <w:rPr>
          <w:sz w:val="30"/>
          <w:szCs w:val="30"/>
        </w:rPr>
      </w:pPr>
      <w:r w:rsidRPr="00321135">
        <w:rPr>
          <w:sz w:val="30"/>
          <w:szCs w:val="30"/>
        </w:rPr>
        <w:t>Инструкция по движению поездов и маневровой работе на Белорусской железной дороге, утв</w:t>
      </w:r>
      <w:r w:rsidR="00F35ACE" w:rsidRPr="00321135">
        <w:rPr>
          <w:sz w:val="30"/>
          <w:szCs w:val="30"/>
        </w:rPr>
        <w:t>.</w:t>
      </w:r>
      <w:r w:rsidRPr="00321135">
        <w:rPr>
          <w:sz w:val="30"/>
          <w:szCs w:val="30"/>
        </w:rPr>
        <w:t xml:space="preserve"> приказом начальника Белорусской железной дороги от </w:t>
      </w:r>
      <w:r w:rsidR="00C5289D">
        <w:rPr>
          <w:sz w:val="30"/>
          <w:szCs w:val="30"/>
        </w:rPr>
        <w:t>0</w:t>
      </w:r>
      <w:r w:rsidRPr="00321135">
        <w:rPr>
          <w:sz w:val="30"/>
          <w:szCs w:val="30"/>
        </w:rPr>
        <w:t>4.12.2002 № 294-Н.</w:t>
      </w:r>
    </w:p>
    <w:p w:rsidR="00E46DF7" w:rsidRDefault="00EA7F51" w:rsidP="00157980">
      <w:pPr>
        <w:spacing w:line="280" w:lineRule="atLeast"/>
        <w:ind w:firstLine="709"/>
        <w:jc w:val="both"/>
        <w:rPr>
          <w:sz w:val="30"/>
          <w:szCs w:val="30"/>
        </w:rPr>
      </w:pPr>
      <w:r w:rsidRPr="00321135">
        <w:rPr>
          <w:sz w:val="30"/>
          <w:szCs w:val="30"/>
        </w:rPr>
        <w:t xml:space="preserve">Инструкция по сигнализации на Белорусской железной </w:t>
      </w:r>
      <w:r w:rsidR="004605C5" w:rsidRPr="00321135">
        <w:rPr>
          <w:sz w:val="30"/>
          <w:szCs w:val="30"/>
        </w:rPr>
        <w:t>д</w:t>
      </w:r>
      <w:r w:rsidRPr="00321135">
        <w:rPr>
          <w:sz w:val="30"/>
          <w:szCs w:val="30"/>
        </w:rPr>
        <w:t>ороге, утв</w:t>
      </w:r>
      <w:r w:rsidR="00F35ACE" w:rsidRPr="00321135">
        <w:rPr>
          <w:sz w:val="30"/>
          <w:szCs w:val="30"/>
        </w:rPr>
        <w:t>.</w:t>
      </w:r>
      <w:r w:rsidRPr="00321135">
        <w:rPr>
          <w:sz w:val="30"/>
          <w:szCs w:val="30"/>
        </w:rPr>
        <w:t xml:space="preserve"> приказом начальника Белорусской железной дороги от 4.12.2002 № 293-Н.</w:t>
      </w:r>
    </w:p>
    <w:p w:rsidR="001A5F90" w:rsidRDefault="00E46DF7" w:rsidP="00157980">
      <w:pPr>
        <w:spacing w:line="28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Инструкция по работе локомотивной бригады, утв</w:t>
      </w:r>
      <w:r w:rsidR="00A65D59">
        <w:rPr>
          <w:sz w:val="30"/>
          <w:szCs w:val="30"/>
        </w:rPr>
        <w:t>.</w:t>
      </w:r>
      <w:r>
        <w:rPr>
          <w:sz w:val="30"/>
          <w:szCs w:val="30"/>
        </w:rPr>
        <w:t xml:space="preserve"> приказом от 29.12.2006 № 447Н.</w:t>
      </w:r>
      <w:r w:rsidR="00766D7F" w:rsidRPr="00321135">
        <w:rPr>
          <w:sz w:val="30"/>
          <w:szCs w:val="30"/>
        </w:rPr>
        <w:t xml:space="preserve"> </w:t>
      </w:r>
    </w:p>
    <w:p w:rsidR="00A65D59" w:rsidRDefault="00A65D59" w:rsidP="00157980">
      <w:pPr>
        <w:spacing w:line="28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Инструкция по техническому обслуживанию электровозов, тепловозов и МВПС в эксплуатации, утв. приказом от 31.12.2014 г. №1377НЗ.</w:t>
      </w:r>
    </w:p>
    <w:p w:rsidR="001A042B" w:rsidRPr="00321135" w:rsidRDefault="001A042B" w:rsidP="00157980">
      <w:pPr>
        <w:spacing w:line="280" w:lineRule="atLeast"/>
        <w:ind w:firstLine="709"/>
        <w:jc w:val="both"/>
        <w:rPr>
          <w:sz w:val="30"/>
          <w:szCs w:val="30"/>
        </w:rPr>
      </w:pPr>
      <w:r w:rsidRPr="00321135">
        <w:rPr>
          <w:bCs/>
          <w:sz w:val="30"/>
          <w:szCs w:val="30"/>
        </w:rPr>
        <w:t>Инструкции по техническому обслуживанию вагонов в эксплуатации (инструкции осмотрщику вагонов) № ЦВ-ЦЛ-408</w:t>
      </w:r>
      <w:r>
        <w:rPr>
          <w:bCs/>
          <w:sz w:val="30"/>
          <w:szCs w:val="30"/>
        </w:rPr>
        <w:t xml:space="preserve">, утв. </w:t>
      </w:r>
      <w:r w:rsidR="007C12F3">
        <w:rPr>
          <w:sz w:val="30"/>
          <w:szCs w:val="30"/>
        </w:rPr>
        <w:t>Советом по железнодорожному транспорту государств – участников Содружества протокол</w:t>
      </w:r>
      <w:r>
        <w:rPr>
          <w:sz w:val="30"/>
          <w:szCs w:val="30"/>
        </w:rPr>
        <w:t xml:space="preserve"> </w:t>
      </w:r>
      <w:r w:rsidRPr="00321135">
        <w:rPr>
          <w:bCs/>
          <w:sz w:val="30"/>
          <w:szCs w:val="30"/>
        </w:rPr>
        <w:t xml:space="preserve">от </w:t>
      </w:r>
      <w:r w:rsidR="007C12F3">
        <w:rPr>
          <w:bCs/>
          <w:sz w:val="30"/>
          <w:szCs w:val="30"/>
        </w:rPr>
        <w:t>21-22 мая 209 г. №50.</w:t>
      </w:r>
    </w:p>
    <w:p w:rsidR="00380FD5" w:rsidRDefault="00380FD5" w:rsidP="00380FD5">
      <w:pPr>
        <w:spacing w:line="280" w:lineRule="atLeast"/>
        <w:ind w:firstLine="709"/>
        <w:jc w:val="both"/>
        <w:rPr>
          <w:bCs/>
          <w:color w:val="000000" w:themeColor="text1"/>
          <w:sz w:val="30"/>
          <w:szCs w:val="30"/>
        </w:rPr>
      </w:pPr>
      <w:r w:rsidRPr="00321135">
        <w:rPr>
          <w:bCs/>
          <w:color w:val="000000" w:themeColor="text1"/>
          <w:sz w:val="30"/>
          <w:szCs w:val="30"/>
        </w:rPr>
        <w:t>Инструкции о порядке проведения комиссионных месячных осмотров на станциях Белорусской железной дороги</w:t>
      </w:r>
      <w:r>
        <w:rPr>
          <w:bCs/>
          <w:color w:val="000000" w:themeColor="text1"/>
          <w:sz w:val="30"/>
          <w:szCs w:val="30"/>
        </w:rPr>
        <w:t xml:space="preserve">, утв. </w:t>
      </w:r>
      <w:r w:rsidRPr="00321135">
        <w:rPr>
          <w:sz w:val="30"/>
          <w:szCs w:val="30"/>
        </w:rPr>
        <w:t>приказом начальника Белорусской железной дороги</w:t>
      </w:r>
      <w:r>
        <w:rPr>
          <w:sz w:val="30"/>
          <w:szCs w:val="30"/>
        </w:rPr>
        <w:t xml:space="preserve"> </w:t>
      </w:r>
      <w:r w:rsidRPr="00321135">
        <w:rPr>
          <w:bCs/>
          <w:color w:val="000000" w:themeColor="text1"/>
          <w:sz w:val="30"/>
          <w:szCs w:val="30"/>
        </w:rPr>
        <w:t>от 31.12.2003 г. №310Н</w:t>
      </w:r>
      <w:r>
        <w:rPr>
          <w:bCs/>
          <w:color w:val="000000" w:themeColor="text1"/>
          <w:sz w:val="30"/>
          <w:szCs w:val="30"/>
        </w:rPr>
        <w:t>.</w:t>
      </w:r>
    </w:p>
    <w:p w:rsidR="002D40C1" w:rsidRDefault="00380FD5" w:rsidP="00157980">
      <w:pPr>
        <w:spacing w:line="280" w:lineRule="atLeast"/>
        <w:ind w:firstLine="709"/>
        <w:jc w:val="both"/>
        <w:rPr>
          <w:bCs/>
          <w:color w:val="000000" w:themeColor="text1"/>
          <w:sz w:val="30"/>
          <w:szCs w:val="30"/>
        </w:rPr>
      </w:pPr>
      <w:r>
        <w:rPr>
          <w:bCs/>
          <w:color w:val="000000" w:themeColor="text1"/>
          <w:sz w:val="30"/>
          <w:szCs w:val="30"/>
        </w:rPr>
        <w:t>Инструкция</w:t>
      </w:r>
      <w:r w:rsidRPr="00321135">
        <w:rPr>
          <w:bCs/>
          <w:color w:val="000000" w:themeColor="text1"/>
          <w:sz w:val="30"/>
          <w:szCs w:val="30"/>
        </w:rPr>
        <w:t xml:space="preserve"> по учету, маркировке (клеймению), выдаче и хранению тормозных башмаков и устройств крепления тормозного башмака относительно рельса на Белорусской железной дороге</w:t>
      </w:r>
      <w:r>
        <w:rPr>
          <w:bCs/>
          <w:color w:val="000000" w:themeColor="text1"/>
          <w:sz w:val="30"/>
          <w:szCs w:val="30"/>
        </w:rPr>
        <w:t xml:space="preserve">, утв. </w:t>
      </w:r>
      <w:r w:rsidRPr="00321135">
        <w:rPr>
          <w:sz w:val="30"/>
          <w:szCs w:val="30"/>
        </w:rPr>
        <w:t>приказом начальника Белорусской железной дороги</w:t>
      </w:r>
      <w:r>
        <w:rPr>
          <w:sz w:val="30"/>
          <w:szCs w:val="30"/>
        </w:rPr>
        <w:t xml:space="preserve"> </w:t>
      </w:r>
      <w:r w:rsidRPr="00321135">
        <w:rPr>
          <w:bCs/>
          <w:color w:val="000000" w:themeColor="text1"/>
          <w:sz w:val="30"/>
          <w:szCs w:val="30"/>
        </w:rPr>
        <w:t>от 12.01.2007 г. № 24Н</w:t>
      </w:r>
      <w:r>
        <w:rPr>
          <w:bCs/>
          <w:color w:val="000000" w:themeColor="text1"/>
          <w:sz w:val="30"/>
          <w:szCs w:val="30"/>
        </w:rPr>
        <w:t>.</w:t>
      </w:r>
    </w:p>
    <w:p w:rsidR="00380FD5" w:rsidRDefault="00380FD5" w:rsidP="00380FD5">
      <w:pPr>
        <w:spacing w:line="280" w:lineRule="atLeast"/>
        <w:ind w:firstLine="709"/>
        <w:jc w:val="both"/>
        <w:rPr>
          <w:bCs/>
          <w:sz w:val="30"/>
          <w:szCs w:val="30"/>
        </w:rPr>
      </w:pPr>
    </w:p>
    <w:p w:rsidR="002D40C1" w:rsidRDefault="00C5289D" w:rsidP="00157980">
      <w:pPr>
        <w:spacing w:line="280" w:lineRule="atLeast"/>
        <w:ind w:firstLine="709"/>
        <w:jc w:val="both"/>
        <w:rPr>
          <w:bCs/>
          <w:color w:val="000000" w:themeColor="text1"/>
          <w:sz w:val="30"/>
          <w:szCs w:val="30"/>
        </w:rPr>
      </w:pPr>
      <w:r w:rsidRPr="00321135">
        <w:rPr>
          <w:bCs/>
          <w:color w:val="000000" w:themeColor="text1"/>
          <w:sz w:val="30"/>
          <w:szCs w:val="30"/>
        </w:rPr>
        <w:t>Положени</w:t>
      </w:r>
      <w:r>
        <w:rPr>
          <w:bCs/>
          <w:color w:val="000000" w:themeColor="text1"/>
          <w:sz w:val="30"/>
          <w:szCs w:val="30"/>
        </w:rPr>
        <w:t>е</w:t>
      </w:r>
      <w:r w:rsidRPr="00321135">
        <w:rPr>
          <w:bCs/>
          <w:color w:val="000000" w:themeColor="text1"/>
          <w:sz w:val="30"/>
          <w:szCs w:val="30"/>
        </w:rPr>
        <w:t xml:space="preserve"> об организации проверки путей путеизмерительной тележкой на Белорусской железной дороги</w:t>
      </w:r>
      <w:r>
        <w:rPr>
          <w:sz w:val="30"/>
          <w:szCs w:val="30"/>
        </w:rPr>
        <w:t xml:space="preserve">, </w:t>
      </w:r>
      <w:r w:rsidRPr="00321135">
        <w:rPr>
          <w:sz w:val="30"/>
          <w:szCs w:val="30"/>
        </w:rPr>
        <w:t>утв. приказом начальника Белорусской железной дороги</w:t>
      </w:r>
      <w:r>
        <w:rPr>
          <w:sz w:val="30"/>
          <w:szCs w:val="30"/>
        </w:rPr>
        <w:t xml:space="preserve"> </w:t>
      </w:r>
      <w:r w:rsidRPr="00321135">
        <w:rPr>
          <w:bCs/>
          <w:color w:val="000000" w:themeColor="text1"/>
          <w:sz w:val="30"/>
          <w:szCs w:val="30"/>
        </w:rPr>
        <w:t>от 24.03.2015 г. №277НЗ</w:t>
      </w:r>
      <w:r>
        <w:rPr>
          <w:bCs/>
          <w:color w:val="000000" w:themeColor="text1"/>
          <w:sz w:val="30"/>
          <w:szCs w:val="30"/>
        </w:rPr>
        <w:t>.</w:t>
      </w:r>
    </w:p>
    <w:p w:rsidR="00A65D59" w:rsidRDefault="008B6F33" w:rsidP="00A65D59">
      <w:pPr>
        <w:spacing w:line="280" w:lineRule="atLeast"/>
        <w:ind w:firstLine="709"/>
        <w:jc w:val="both"/>
        <w:rPr>
          <w:bCs/>
          <w:color w:val="000000" w:themeColor="text1"/>
          <w:sz w:val="30"/>
          <w:szCs w:val="30"/>
        </w:rPr>
      </w:pPr>
      <w:r w:rsidRPr="00321135">
        <w:rPr>
          <w:bCs/>
          <w:color w:val="000000" w:themeColor="text1"/>
          <w:sz w:val="30"/>
          <w:szCs w:val="30"/>
        </w:rPr>
        <w:t xml:space="preserve">Положение о системе неразрушающего контроля и эксплуатации средств дефектоскопии в путевом хозяйстве Белорусской железной дороги, </w:t>
      </w:r>
      <w:r w:rsidR="00380FD5" w:rsidRPr="00321135">
        <w:rPr>
          <w:sz w:val="30"/>
          <w:szCs w:val="30"/>
        </w:rPr>
        <w:t>утв. приказом начальника Белорусской железной дороги</w:t>
      </w:r>
      <w:r w:rsidR="00380FD5" w:rsidRPr="00321135">
        <w:rPr>
          <w:bCs/>
          <w:color w:val="000000" w:themeColor="text1"/>
          <w:sz w:val="30"/>
          <w:szCs w:val="30"/>
        </w:rPr>
        <w:t xml:space="preserve"> </w:t>
      </w:r>
      <w:r w:rsidRPr="00321135">
        <w:rPr>
          <w:bCs/>
          <w:color w:val="000000" w:themeColor="text1"/>
          <w:sz w:val="30"/>
          <w:szCs w:val="30"/>
        </w:rPr>
        <w:t xml:space="preserve">от </w:t>
      </w:r>
      <w:r w:rsidR="007F654C" w:rsidRPr="00321135">
        <w:rPr>
          <w:bCs/>
          <w:color w:val="000000" w:themeColor="text1"/>
          <w:sz w:val="30"/>
          <w:szCs w:val="30"/>
        </w:rPr>
        <w:t>21.11.2013 г. № 255Н.</w:t>
      </w:r>
    </w:p>
    <w:p w:rsidR="001E076B" w:rsidRPr="00321135" w:rsidRDefault="001E076B" w:rsidP="00157980">
      <w:pPr>
        <w:spacing w:line="280" w:lineRule="atLeast"/>
        <w:ind w:firstLine="709"/>
        <w:jc w:val="both"/>
        <w:rPr>
          <w:sz w:val="30"/>
          <w:szCs w:val="30"/>
        </w:rPr>
      </w:pPr>
      <w:r w:rsidRPr="00321135">
        <w:rPr>
          <w:sz w:val="30"/>
          <w:szCs w:val="30"/>
        </w:rPr>
        <w:lastRenderedPageBreak/>
        <w:t>«Комплексы технических средств КТСМ-01 и КТСМ-01Д. Технология</w:t>
      </w:r>
      <w:r w:rsidRPr="00321135">
        <w:rPr>
          <w:caps/>
          <w:sz w:val="30"/>
          <w:szCs w:val="30"/>
        </w:rPr>
        <w:t xml:space="preserve"> </w:t>
      </w:r>
      <w:r w:rsidRPr="00321135">
        <w:rPr>
          <w:sz w:val="30"/>
          <w:szCs w:val="30"/>
        </w:rPr>
        <w:t>обслуживания», утв. Зам. начальника департамента автоматики и телемеханики ОАО РЖД РФ Н.Н. Балуевым</w:t>
      </w:r>
      <w:r w:rsidR="00CA2D95" w:rsidRPr="00321135">
        <w:rPr>
          <w:sz w:val="30"/>
          <w:szCs w:val="30"/>
        </w:rPr>
        <w:t xml:space="preserve"> от </w:t>
      </w:r>
      <w:r w:rsidRPr="00321135">
        <w:rPr>
          <w:sz w:val="30"/>
          <w:szCs w:val="30"/>
        </w:rPr>
        <w:t>5 мая 2004 г.</w:t>
      </w:r>
    </w:p>
    <w:p w:rsidR="00CA2D95" w:rsidRDefault="00CA2D95" w:rsidP="00157980">
      <w:pPr>
        <w:spacing w:line="280" w:lineRule="atLeast"/>
        <w:ind w:firstLine="709"/>
        <w:jc w:val="both"/>
        <w:rPr>
          <w:sz w:val="30"/>
          <w:szCs w:val="30"/>
        </w:rPr>
      </w:pPr>
      <w:r w:rsidRPr="00321135">
        <w:rPr>
          <w:sz w:val="30"/>
          <w:szCs w:val="30"/>
        </w:rPr>
        <w:t>«Комплекс технических средств многофункциональный КТСМ-02. Технология</w:t>
      </w:r>
      <w:r w:rsidRPr="00321135">
        <w:rPr>
          <w:caps/>
          <w:sz w:val="30"/>
          <w:szCs w:val="30"/>
        </w:rPr>
        <w:t xml:space="preserve"> </w:t>
      </w:r>
      <w:r w:rsidRPr="00321135">
        <w:rPr>
          <w:sz w:val="30"/>
          <w:szCs w:val="30"/>
        </w:rPr>
        <w:t>обслуживания».</w:t>
      </w:r>
    </w:p>
    <w:p w:rsidR="00A65D59" w:rsidRDefault="00A65D59" w:rsidP="00157980">
      <w:pPr>
        <w:spacing w:line="280" w:lineRule="atLeast"/>
        <w:ind w:firstLine="709"/>
        <w:jc w:val="both"/>
        <w:rPr>
          <w:sz w:val="30"/>
          <w:szCs w:val="30"/>
        </w:rPr>
      </w:pPr>
    </w:p>
    <w:p w:rsidR="00A65D59" w:rsidRPr="00321135" w:rsidRDefault="00A65D59" w:rsidP="00157980">
      <w:pPr>
        <w:spacing w:line="280" w:lineRule="atLeast"/>
        <w:ind w:firstLine="709"/>
        <w:jc w:val="both"/>
        <w:rPr>
          <w:sz w:val="30"/>
          <w:szCs w:val="30"/>
        </w:rPr>
      </w:pPr>
    </w:p>
    <w:sectPr w:rsidR="00A65D59" w:rsidRPr="00321135" w:rsidSect="00AE0FB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FA" w:rsidRDefault="004324FA">
      <w:r>
        <w:separator/>
      </w:r>
    </w:p>
  </w:endnote>
  <w:endnote w:type="continuationSeparator" w:id="0">
    <w:p w:rsidR="004324FA" w:rsidRDefault="0043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9E" w:rsidRDefault="00E518B9" w:rsidP="002337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B72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0FB2">
      <w:rPr>
        <w:rStyle w:val="a4"/>
        <w:noProof/>
      </w:rPr>
      <w:t>2</w:t>
    </w:r>
    <w:r>
      <w:rPr>
        <w:rStyle w:val="a4"/>
      </w:rPr>
      <w:fldChar w:fldCharType="end"/>
    </w:r>
  </w:p>
  <w:p w:rsidR="00AB729E" w:rsidRDefault="00AB729E" w:rsidP="00BE1F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9E" w:rsidRDefault="00AB729E" w:rsidP="00BE1F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FA" w:rsidRDefault="004324FA">
      <w:r>
        <w:separator/>
      </w:r>
    </w:p>
  </w:footnote>
  <w:footnote w:type="continuationSeparator" w:id="0">
    <w:p w:rsidR="004324FA" w:rsidRDefault="00432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9E" w:rsidRDefault="00E518B9" w:rsidP="001534D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72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0FB2">
      <w:rPr>
        <w:rStyle w:val="a4"/>
        <w:noProof/>
      </w:rPr>
      <w:t>2</w:t>
    </w:r>
    <w:r>
      <w:rPr>
        <w:rStyle w:val="a4"/>
      </w:rPr>
      <w:fldChar w:fldCharType="end"/>
    </w:r>
  </w:p>
  <w:p w:rsidR="00AB729E" w:rsidRDefault="00AB72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9E" w:rsidRDefault="00E518B9" w:rsidP="001534D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72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04C7">
      <w:rPr>
        <w:rStyle w:val="a4"/>
        <w:noProof/>
      </w:rPr>
      <w:t>2</w:t>
    </w:r>
    <w:r>
      <w:rPr>
        <w:rStyle w:val="a4"/>
      </w:rPr>
      <w:fldChar w:fldCharType="end"/>
    </w:r>
  </w:p>
  <w:p w:rsidR="00AB729E" w:rsidRDefault="00AB72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30E"/>
    <w:multiLevelType w:val="multilevel"/>
    <w:tmpl w:val="4EBA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F4E66"/>
    <w:multiLevelType w:val="hybridMultilevel"/>
    <w:tmpl w:val="E54A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57BDE"/>
    <w:multiLevelType w:val="multilevel"/>
    <w:tmpl w:val="2C4E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92077"/>
    <w:multiLevelType w:val="hybridMultilevel"/>
    <w:tmpl w:val="9A6A4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F0EC0"/>
    <w:multiLevelType w:val="multilevel"/>
    <w:tmpl w:val="0AA0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C2509"/>
    <w:multiLevelType w:val="multilevel"/>
    <w:tmpl w:val="BD9A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C3F14"/>
    <w:multiLevelType w:val="multilevel"/>
    <w:tmpl w:val="3146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54191"/>
    <w:multiLevelType w:val="hybridMultilevel"/>
    <w:tmpl w:val="50E86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44F8E"/>
    <w:multiLevelType w:val="hybridMultilevel"/>
    <w:tmpl w:val="B2448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413A8"/>
    <w:multiLevelType w:val="hybridMultilevel"/>
    <w:tmpl w:val="76DE8C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4364BC"/>
    <w:multiLevelType w:val="hybridMultilevel"/>
    <w:tmpl w:val="BD9A6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75893"/>
    <w:multiLevelType w:val="hybridMultilevel"/>
    <w:tmpl w:val="F0B87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F495956"/>
    <w:multiLevelType w:val="multilevel"/>
    <w:tmpl w:val="292AA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E27782B"/>
    <w:multiLevelType w:val="multilevel"/>
    <w:tmpl w:val="B50298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B5F"/>
    <w:rsid w:val="00000BF6"/>
    <w:rsid w:val="00016B60"/>
    <w:rsid w:val="00024FD0"/>
    <w:rsid w:val="00047661"/>
    <w:rsid w:val="000857A6"/>
    <w:rsid w:val="00093D56"/>
    <w:rsid w:val="000A6DEA"/>
    <w:rsid w:val="000B5D9F"/>
    <w:rsid w:val="000C5D72"/>
    <w:rsid w:val="000C788F"/>
    <w:rsid w:val="000E0E47"/>
    <w:rsid w:val="000E72E3"/>
    <w:rsid w:val="000F42B8"/>
    <w:rsid w:val="00114368"/>
    <w:rsid w:val="001534DD"/>
    <w:rsid w:val="00157980"/>
    <w:rsid w:val="00185D9A"/>
    <w:rsid w:val="001875DA"/>
    <w:rsid w:val="001A042B"/>
    <w:rsid w:val="001A0CFA"/>
    <w:rsid w:val="001A5F90"/>
    <w:rsid w:val="001B1423"/>
    <w:rsid w:val="001E0625"/>
    <w:rsid w:val="001E076B"/>
    <w:rsid w:val="001F13A7"/>
    <w:rsid w:val="001F2FD6"/>
    <w:rsid w:val="002140CD"/>
    <w:rsid w:val="0023377D"/>
    <w:rsid w:val="00257482"/>
    <w:rsid w:val="00270214"/>
    <w:rsid w:val="002A4FD0"/>
    <w:rsid w:val="002B72E2"/>
    <w:rsid w:val="002D3B5F"/>
    <w:rsid w:val="002D40C1"/>
    <w:rsid w:val="00300903"/>
    <w:rsid w:val="003078C3"/>
    <w:rsid w:val="00321135"/>
    <w:rsid w:val="00327D91"/>
    <w:rsid w:val="00333090"/>
    <w:rsid w:val="00350C3D"/>
    <w:rsid w:val="00354EB9"/>
    <w:rsid w:val="00356198"/>
    <w:rsid w:val="003679D4"/>
    <w:rsid w:val="00380FD5"/>
    <w:rsid w:val="00381EA3"/>
    <w:rsid w:val="003B04C7"/>
    <w:rsid w:val="003C7504"/>
    <w:rsid w:val="003D19BC"/>
    <w:rsid w:val="003E47E9"/>
    <w:rsid w:val="004231C3"/>
    <w:rsid w:val="004324FA"/>
    <w:rsid w:val="00433B89"/>
    <w:rsid w:val="00442CFB"/>
    <w:rsid w:val="00453E39"/>
    <w:rsid w:val="004605C5"/>
    <w:rsid w:val="00465CCC"/>
    <w:rsid w:val="00481DE8"/>
    <w:rsid w:val="004B3610"/>
    <w:rsid w:val="004B651B"/>
    <w:rsid w:val="004D567F"/>
    <w:rsid w:val="004D7A4F"/>
    <w:rsid w:val="00500CB6"/>
    <w:rsid w:val="005031AA"/>
    <w:rsid w:val="00520E5F"/>
    <w:rsid w:val="00575D76"/>
    <w:rsid w:val="005B2F3F"/>
    <w:rsid w:val="005F6B18"/>
    <w:rsid w:val="00603A85"/>
    <w:rsid w:val="00634586"/>
    <w:rsid w:val="00664FA4"/>
    <w:rsid w:val="00680E98"/>
    <w:rsid w:val="0069695B"/>
    <w:rsid w:val="006B05E0"/>
    <w:rsid w:val="006D43A0"/>
    <w:rsid w:val="006E2663"/>
    <w:rsid w:val="00721F4B"/>
    <w:rsid w:val="007363F9"/>
    <w:rsid w:val="00766D7F"/>
    <w:rsid w:val="007C12F3"/>
    <w:rsid w:val="007E21A7"/>
    <w:rsid w:val="007E505F"/>
    <w:rsid w:val="007F654C"/>
    <w:rsid w:val="008077A1"/>
    <w:rsid w:val="00831D09"/>
    <w:rsid w:val="00841C5D"/>
    <w:rsid w:val="00842245"/>
    <w:rsid w:val="008622DF"/>
    <w:rsid w:val="00863E7B"/>
    <w:rsid w:val="00891049"/>
    <w:rsid w:val="008971B1"/>
    <w:rsid w:val="00897BE2"/>
    <w:rsid w:val="00897F8B"/>
    <w:rsid w:val="008B0A98"/>
    <w:rsid w:val="008B6F33"/>
    <w:rsid w:val="008E2BCA"/>
    <w:rsid w:val="009405BF"/>
    <w:rsid w:val="0094088A"/>
    <w:rsid w:val="009451DE"/>
    <w:rsid w:val="00974B3A"/>
    <w:rsid w:val="009B4D2B"/>
    <w:rsid w:val="009D6230"/>
    <w:rsid w:val="009D7F13"/>
    <w:rsid w:val="009F70EC"/>
    <w:rsid w:val="00A16C1E"/>
    <w:rsid w:val="00A37F10"/>
    <w:rsid w:val="00A57B37"/>
    <w:rsid w:val="00A65D59"/>
    <w:rsid w:val="00A7178B"/>
    <w:rsid w:val="00A723D5"/>
    <w:rsid w:val="00A74B6F"/>
    <w:rsid w:val="00AB729E"/>
    <w:rsid w:val="00AC1032"/>
    <w:rsid w:val="00AE0FB2"/>
    <w:rsid w:val="00AF010E"/>
    <w:rsid w:val="00B34E07"/>
    <w:rsid w:val="00B9231F"/>
    <w:rsid w:val="00B95707"/>
    <w:rsid w:val="00BB0E23"/>
    <w:rsid w:val="00BD07A7"/>
    <w:rsid w:val="00BD17C5"/>
    <w:rsid w:val="00BE1F6C"/>
    <w:rsid w:val="00C2398B"/>
    <w:rsid w:val="00C51252"/>
    <w:rsid w:val="00C5289D"/>
    <w:rsid w:val="00C6077F"/>
    <w:rsid w:val="00C66A5C"/>
    <w:rsid w:val="00C75F93"/>
    <w:rsid w:val="00C91418"/>
    <w:rsid w:val="00CA0E86"/>
    <w:rsid w:val="00CA2D95"/>
    <w:rsid w:val="00CB2710"/>
    <w:rsid w:val="00CC2EA9"/>
    <w:rsid w:val="00D05F63"/>
    <w:rsid w:val="00D17921"/>
    <w:rsid w:val="00D211BF"/>
    <w:rsid w:val="00D416EC"/>
    <w:rsid w:val="00D55C33"/>
    <w:rsid w:val="00D71783"/>
    <w:rsid w:val="00D8205B"/>
    <w:rsid w:val="00D91C4D"/>
    <w:rsid w:val="00DA41DE"/>
    <w:rsid w:val="00DD36BC"/>
    <w:rsid w:val="00DE131C"/>
    <w:rsid w:val="00DF4FF7"/>
    <w:rsid w:val="00E028A6"/>
    <w:rsid w:val="00E46DF7"/>
    <w:rsid w:val="00E518B9"/>
    <w:rsid w:val="00E62835"/>
    <w:rsid w:val="00EA44AD"/>
    <w:rsid w:val="00EA7F51"/>
    <w:rsid w:val="00EC57DF"/>
    <w:rsid w:val="00ED2AD7"/>
    <w:rsid w:val="00ED2C4C"/>
    <w:rsid w:val="00ED3C0E"/>
    <w:rsid w:val="00ED7956"/>
    <w:rsid w:val="00F04064"/>
    <w:rsid w:val="00F12E88"/>
    <w:rsid w:val="00F35ACE"/>
    <w:rsid w:val="00F558CF"/>
    <w:rsid w:val="00F93F32"/>
    <w:rsid w:val="00F95C16"/>
    <w:rsid w:val="00FD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F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E1F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1F6C"/>
  </w:style>
  <w:style w:type="paragraph" w:styleId="a5">
    <w:name w:val="header"/>
    <w:basedOn w:val="a"/>
    <w:rsid w:val="00442CFB"/>
    <w:pPr>
      <w:tabs>
        <w:tab w:val="center" w:pos="4677"/>
        <w:tab w:val="right" w:pos="9355"/>
      </w:tabs>
    </w:pPr>
  </w:style>
  <w:style w:type="paragraph" w:styleId="a6">
    <w:name w:val="Plain Text"/>
    <w:basedOn w:val="a"/>
    <w:link w:val="a7"/>
    <w:rsid w:val="00CA2D9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A2D9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7BB1A4D6BDAD022C2DCB69281A64D919042F787500087018026669339C62D78B13AB2F990254E7B78E87327TAS2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7BB1A4D6BDAD022C2DCB69281A64D919042F787500087018026669339C62D78B13AB2F990254E7B78E87327TAS2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A47BB1A4D6BDAD022C2DCB69281A64D919042F787500087018026669339C62D78B13AB2F990254E7B78E87327TAS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47BB1A4D6BDAD022C2DCB69281A64D919042F787500087018026669339C62D78B13AB2F990254E7B78E87327TAS2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9901-5A6E-4249-A4B8-A7517566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Перевозка опасных грузов по территории Республики Беларусь и за рубежом регулируются соответственно национальными и международными актами законодательства и соглашениями</vt:lpstr>
    </vt:vector>
  </TitlesOfParts>
  <Company>Melkosoft</Company>
  <LinksUpToDate>false</LinksUpToDate>
  <CharactersWithSpaces>7062</CharactersWithSpaces>
  <SharedDoc>false</SharedDoc>
  <HLinks>
    <vt:vector size="6" baseType="variant"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consultantplus://offline/ref=CA47BB1A4D6BDAD022C2DCB69281A64D919042F787500087018026669339C62D78B13AB2F990254E7B78E87327TAS2I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Перевозка опасных грузов по территории Республики Беларусь и за рубежом регулируются соответственно национальными и международными актами законодательства и соглашениями</dc:title>
  <dc:subject/>
  <dc:creator>Admin</dc:creator>
  <cp:keywords/>
  <dc:description/>
  <cp:lastModifiedBy>Yaniuk</cp:lastModifiedBy>
  <cp:revision>7</cp:revision>
  <cp:lastPrinted>2015-12-07T07:52:00Z</cp:lastPrinted>
  <dcterms:created xsi:type="dcterms:W3CDTF">2015-11-19T09:03:00Z</dcterms:created>
  <dcterms:modified xsi:type="dcterms:W3CDTF">2015-12-07T08:13:00Z</dcterms:modified>
</cp:coreProperties>
</file>